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0B62" w:rsidRDefault="00531E81">
      <w:pPr>
        <w:spacing w:after="200" w:line="276" w:lineRule="auto"/>
        <w:ind w:rightChars="-126" w:right="-277"/>
        <w:jc w:val="center"/>
        <w:rPr>
          <w:rFonts w:ascii="Centaur" w:hAnsi="Centaur" w:cs="Times New Roman"/>
          <w:color w:val="E36C0A"/>
        </w:rPr>
      </w:pPr>
      <w:sdt>
        <w:sdtPr>
          <w:rPr>
            <w:rFonts w:ascii="Centaur" w:eastAsia="SimSun" w:hAnsi="Centaur" w:cs="SimSun"/>
            <w:b/>
            <w:color w:val="984806"/>
            <w:szCs w:val="26"/>
          </w:rPr>
          <w:alias w:val="标题"/>
          <w:id w:val="-1876378193"/>
          <w:text/>
        </w:sdtPr>
        <w:sdtContent>
          <w:r w:rsidRPr="00531E81">
            <w:rPr>
              <w:rFonts w:ascii="Centaur" w:eastAsia="SimSun" w:hAnsi="Centaur" w:cs="SimSun"/>
              <w:b/>
              <w:color w:val="984806"/>
              <w:szCs w:val="26"/>
            </w:rPr>
            <w:t>Revue d’Études Sino-Africaines (RÉSA) ~Journal of Sino-African Studies (JSAS) ~</w:t>
          </w:r>
          <w:r w:rsidRPr="00531E81">
            <w:rPr>
              <w:rFonts w:ascii="Centaur" w:eastAsia="SimSun" w:hAnsi="Centaur" w:cs="SimSun"/>
              <w:b/>
              <w:color w:val="984806"/>
              <w:szCs w:val="26"/>
            </w:rPr>
            <w:t>《中非研究学刊》</w:t>
          </w:r>
          <w:r w:rsidRPr="00531E81">
            <w:rPr>
              <w:rFonts w:ascii="Centaur" w:eastAsia="SimSun" w:hAnsi="Centaur" w:cs="SimSun"/>
              <w:b/>
              <w:color w:val="984806"/>
              <w:szCs w:val="26"/>
            </w:rPr>
            <w:t xml:space="preserve"> ISSN-E: 2791-3546, DOI Prefix: 10.56377/  https://sino-africanstudies.com/index.php/JSAS/fr</w:t>
          </w:r>
          <w:r>
            <w:rPr>
              <w:rFonts w:ascii="Centaur" w:eastAsia="SimSun" w:hAnsi="Centaur" w:cs="SimSun"/>
              <w:b/>
              <w:color w:val="984806"/>
              <w:szCs w:val="26"/>
              <w:lang w:val="fr-FR"/>
            </w:rPr>
            <w:t xml:space="preserve"> </w:t>
          </w:r>
          <w:r w:rsidRPr="00531E81">
            <w:rPr>
              <w:rFonts w:ascii="Centaur" w:eastAsia="SimSun" w:hAnsi="Centaur" w:cs="SimSun"/>
              <w:b/>
              <w:color w:val="984806"/>
              <w:szCs w:val="26"/>
            </w:rPr>
            <w:t xml:space="preserve"> </w:t>
          </w:r>
        </w:sdtContent>
      </w:sdt>
    </w:p>
    <w:p w:rsidR="00AE0B62" w:rsidRDefault="00AE0B62">
      <w:pPr>
        <w:spacing w:after="0" w:line="276" w:lineRule="auto"/>
        <w:ind w:left="425" w:hangingChars="177" w:hanging="425"/>
        <w:jc w:val="both"/>
        <w:rPr>
          <w:rFonts w:ascii="Centaur" w:eastAsia="Times New Roman" w:hAnsi="Centaur" w:cs="Times New Roman"/>
          <w:sz w:val="24"/>
          <w:lang w:val="en-US"/>
        </w:rPr>
      </w:pPr>
      <w:bookmarkStart w:id="0" w:name="Hu"/>
      <w:bookmarkStart w:id="1" w:name="_Hlk151545864"/>
    </w:p>
    <w:p w:rsidR="00C84F22" w:rsidRPr="00EA14D4" w:rsidRDefault="00C84F22" w:rsidP="00C84F22">
      <w:pPr>
        <w:pStyle w:val="Titre1"/>
        <w:spacing w:before="0"/>
        <w:jc w:val="center"/>
        <w:rPr>
          <w:rFonts w:ascii="Centaur" w:hAnsi="Centaur"/>
          <w:sz w:val="32"/>
        </w:rPr>
      </w:pPr>
      <w:bookmarkStart w:id="2" w:name="_Toc219193454"/>
      <w:r w:rsidRPr="00EA14D4">
        <w:rPr>
          <w:rFonts w:ascii="Centaur" w:eastAsia="SimSun" w:hAnsi="Centaur" w:cs="SimSun"/>
          <w:kern w:val="36"/>
          <w:sz w:val="40"/>
          <w:szCs w:val="52"/>
          <w:lang w:val="fr-FR"/>
        </w:rPr>
        <w:t>Consignes aux auteurs</w:t>
      </w:r>
      <w:bookmarkEnd w:id="2"/>
    </w:p>
    <w:sdt>
      <w:sdtPr>
        <w:rPr>
          <w:rFonts w:ascii="Calibri" w:eastAsia="SimSun" w:hAnsi="Calibri" w:cs="Times New Roman"/>
          <w:sz w:val="21"/>
        </w:rPr>
        <w:id w:val="-1251966776"/>
        <w:docPartObj>
          <w:docPartGallery w:val="Table of Contents"/>
          <w:docPartUnique/>
        </w:docPartObj>
      </w:sdtPr>
      <w:sdtContent>
        <w:p w:rsidR="00C84F22" w:rsidRPr="00EA14D4" w:rsidRDefault="00C84F22" w:rsidP="00C84F22">
          <w:pPr>
            <w:keepNext/>
            <w:keepLines/>
            <w:spacing w:after="0"/>
            <w:rPr>
              <w:rFonts w:ascii="Cambria" w:eastAsia="SimSun" w:hAnsi="Cambria" w:cs="Times New Roman"/>
              <w:b/>
              <w:bCs/>
              <w:color w:val="365F91"/>
              <w:sz w:val="28"/>
              <w:szCs w:val="28"/>
              <w:lang w:val="fr-FR"/>
            </w:rPr>
          </w:pPr>
        </w:p>
        <w:bookmarkStart w:id="3" w:name="_GoBack"/>
        <w:bookmarkEnd w:id="3"/>
        <w:p w:rsidR="0012148C" w:rsidRDefault="00C84F22">
          <w:pPr>
            <w:pStyle w:val="TM1"/>
            <w:tabs>
              <w:tab w:val="right" w:leader="dot" w:pos="9062"/>
            </w:tabs>
            <w:rPr>
              <w:noProof/>
              <w:kern w:val="0"/>
              <w:lang w:val="fr-FR"/>
              <w14:ligatures w14:val="none"/>
            </w:rPr>
          </w:pPr>
          <w:r w:rsidRPr="00EA14D4">
            <w:rPr>
              <w:rFonts w:ascii="Calibri" w:eastAsia="SimSun" w:hAnsi="Calibri" w:cs="Times New Roman"/>
              <w:sz w:val="21"/>
              <w:lang w:val="fr-FR"/>
            </w:rPr>
            <w:fldChar w:fldCharType="begin"/>
          </w:r>
          <w:r w:rsidRPr="00EA14D4">
            <w:rPr>
              <w:rFonts w:ascii="Calibri" w:eastAsia="SimSun" w:hAnsi="Calibri" w:cs="Times New Roman"/>
              <w:sz w:val="21"/>
              <w:lang w:val="fr-FR"/>
            </w:rPr>
            <w:instrText xml:space="preserve"> TOC \o "1-3" \h \z \u </w:instrText>
          </w:r>
          <w:r w:rsidRPr="00EA14D4">
            <w:rPr>
              <w:rFonts w:ascii="Calibri" w:eastAsia="SimSun" w:hAnsi="Calibri" w:cs="Times New Roman"/>
              <w:sz w:val="21"/>
              <w:lang w:val="fr-FR"/>
            </w:rPr>
            <w:fldChar w:fldCharType="separate"/>
          </w:r>
          <w:hyperlink w:anchor="_Toc219193454" w:history="1">
            <w:r w:rsidR="0012148C" w:rsidRPr="00683D04">
              <w:rPr>
                <w:rStyle w:val="Lienhypertexte"/>
                <w:rFonts w:ascii="Centaur" w:eastAsia="SimSun" w:hAnsi="Centaur" w:cs="SimSun"/>
                <w:noProof/>
                <w:kern w:val="36"/>
                <w:lang w:val="fr-FR"/>
              </w:rPr>
              <w:t>Consignes aux auteurs</w:t>
            </w:r>
            <w:r w:rsidR="0012148C">
              <w:rPr>
                <w:noProof/>
                <w:webHidden/>
              </w:rPr>
              <w:tab/>
            </w:r>
            <w:r w:rsidR="0012148C">
              <w:rPr>
                <w:noProof/>
                <w:webHidden/>
              </w:rPr>
              <w:fldChar w:fldCharType="begin"/>
            </w:r>
            <w:r w:rsidR="0012148C">
              <w:rPr>
                <w:noProof/>
                <w:webHidden/>
              </w:rPr>
              <w:instrText xml:space="preserve"> PAGEREF _Toc219193454 \h </w:instrText>
            </w:r>
            <w:r w:rsidR="0012148C">
              <w:rPr>
                <w:noProof/>
                <w:webHidden/>
              </w:rPr>
            </w:r>
            <w:r w:rsidR="0012148C">
              <w:rPr>
                <w:noProof/>
                <w:webHidden/>
              </w:rPr>
              <w:fldChar w:fldCharType="separate"/>
            </w:r>
            <w:r w:rsidR="0012148C">
              <w:rPr>
                <w:noProof/>
                <w:webHidden/>
              </w:rPr>
              <w:t>1</w:t>
            </w:r>
            <w:r w:rsidR="0012148C">
              <w:rPr>
                <w:noProof/>
                <w:webHidden/>
              </w:rPr>
              <w:fldChar w:fldCharType="end"/>
            </w:r>
          </w:hyperlink>
        </w:p>
        <w:p w:rsidR="0012148C" w:rsidRDefault="0012148C">
          <w:pPr>
            <w:pStyle w:val="TM1"/>
            <w:tabs>
              <w:tab w:val="right" w:leader="dot" w:pos="9062"/>
            </w:tabs>
            <w:rPr>
              <w:noProof/>
              <w:kern w:val="0"/>
              <w:lang w:val="fr-FR"/>
              <w14:ligatures w14:val="none"/>
            </w:rPr>
          </w:pPr>
          <w:hyperlink w:anchor="_Toc219193455" w:history="1">
            <w:r w:rsidRPr="00683D04">
              <w:rPr>
                <w:rStyle w:val="Lienhypertexte"/>
                <w:rFonts w:ascii="Centaur" w:eastAsia="SimSun" w:hAnsi="Centaur" w:cs="Times New Roman"/>
                <w:b/>
                <w:bCs/>
                <w:noProof/>
                <w:kern w:val="44"/>
                <w:lang w:val="fr-FR"/>
              </w:rPr>
              <w:t>1. Informations générales</w:t>
            </w:r>
            <w:r>
              <w:rPr>
                <w:noProof/>
                <w:webHidden/>
              </w:rPr>
              <w:tab/>
            </w:r>
            <w:r>
              <w:rPr>
                <w:noProof/>
                <w:webHidden/>
              </w:rPr>
              <w:fldChar w:fldCharType="begin"/>
            </w:r>
            <w:r>
              <w:rPr>
                <w:noProof/>
                <w:webHidden/>
              </w:rPr>
              <w:instrText xml:space="preserve"> PAGEREF _Toc219193455 \h </w:instrText>
            </w:r>
            <w:r>
              <w:rPr>
                <w:noProof/>
                <w:webHidden/>
              </w:rPr>
            </w:r>
            <w:r>
              <w:rPr>
                <w:noProof/>
                <w:webHidden/>
              </w:rPr>
              <w:fldChar w:fldCharType="separate"/>
            </w:r>
            <w:r>
              <w:rPr>
                <w:noProof/>
                <w:webHidden/>
              </w:rPr>
              <w:t>2</w:t>
            </w:r>
            <w:r>
              <w:rPr>
                <w:noProof/>
                <w:webHidden/>
              </w:rPr>
              <w:fldChar w:fldCharType="end"/>
            </w:r>
          </w:hyperlink>
        </w:p>
        <w:p w:rsidR="0012148C" w:rsidRDefault="0012148C">
          <w:pPr>
            <w:pStyle w:val="TM1"/>
            <w:tabs>
              <w:tab w:val="right" w:leader="dot" w:pos="9062"/>
            </w:tabs>
            <w:rPr>
              <w:noProof/>
              <w:kern w:val="0"/>
              <w:lang w:val="fr-FR"/>
              <w14:ligatures w14:val="none"/>
            </w:rPr>
          </w:pPr>
          <w:hyperlink w:anchor="_Toc219193456" w:history="1">
            <w:r w:rsidRPr="00683D04">
              <w:rPr>
                <w:rStyle w:val="Lienhypertexte"/>
                <w:rFonts w:ascii="Centaur" w:eastAsia="SimSun" w:hAnsi="Centaur" w:cs="Times New Roman"/>
                <w:b/>
                <w:bCs/>
                <w:noProof/>
                <w:kern w:val="44"/>
                <w:lang w:val="fr-FR"/>
              </w:rPr>
              <w:t>2. Format du texte</w:t>
            </w:r>
            <w:r>
              <w:rPr>
                <w:noProof/>
                <w:webHidden/>
              </w:rPr>
              <w:tab/>
            </w:r>
            <w:r>
              <w:rPr>
                <w:noProof/>
                <w:webHidden/>
              </w:rPr>
              <w:fldChar w:fldCharType="begin"/>
            </w:r>
            <w:r>
              <w:rPr>
                <w:noProof/>
                <w:webHidden/>
              </w:rPr>
              <w:instrText xml:space="preserve"> PAGEREF _Toc219193456 \h </w:instrText>
            </w:r>
            <w:r>
              <w:rPr>
                <w:noProof/>
                <w:webHidden/>
              </w:rPr>
            </w:r>
            <w:r>
              <w:rPr>
                <w:noProof/>
                <w:webHidden/>
              </w:rPr>
              <w:fldChar w:fldCharType="separate"/>
            </w:r>
            <w:r>
              <w:rPr>
                <w:noProof/>
                <w:webHidden/>
              </w:rPr>
              <w:t>2</w:t>
            </w:r>
            <w:r>
              <w:rPr>
                <w:noProof/>
                <w:webHidden/>
              </w:rPr>
              <w:fldChar w:fldCharType="end"/>
            </w:r>
          </w:hyperlink>
        </w:p>
        <w:p w:rsidR="0012148C" w:rsidRDefault="0012148C">
          <w:pPr>
            <w:pStyle w:val="TM2"/>
            <w:tabs>
              <w:tab w:val="right" w:leader="dot" w:pos="9062"/>
            </w:tabs>
            <w:rPr>
              <w:noProof/>
              <w:kern w:val="0"/>
              <w:lang w:val="fr-FR"/>
              <w14:ligatures w14:val="none"/>
            </w:rPr>
          </w:pPr>
          <w:hyperlink w:anchor="_Toc219193457" w:history="1">
            <w:r w:rsidRPr="00683D04">
              <w:rPr>
                <w:rStyle w:val="Lienhypertexte"/>
                <w:rFonts w:ascii="Centaur" w:eastAsia="SimSun" w:hAnsi="Centaur" w:cs="Times New Roman"/>
                <w:b/>
                <w:bCs/>
                <w:noProof/>
                <w:lang w:val="fr-FR"/>
              </w:rPr>
              <w:t>2.1. Taille du manuscrit</w:t>
            </w:r>
            <w:r>
              <w:rPr>
                <w:noProof/>
                <w:webHidden/>
              </w:rPr>
              <w:tab/>
            </w:r>
            <w:r>
              <w:rPr>
                <w:noProof/>
                <w:webHidden/>
              </w:rPr>
              <w:fldChar w:fldCharType="begin"/>
            </w:r>
            <w:r>
              <w:rPr>
                <w:noProof/>
                <w:webHidden/>
              </w:rPr>
              <w:instrText xml:space="preserve"> PAGEREF _Toc219193457 \h </w:instrText>
            </w:r>
            <w:r>
              <w:rPr>
                <w:noProof/>
                <w:webHidden/>
              </w:rPr>
            </w:r>
            <w:r>
              <w:rPr>
                <w:noProof/>
                <w:webHidden/>
              </w:rPr>
              <w:fldChar w:fldCharType="separate"/>
            </w:r>
            <w:r>
              <w:rPr>
                <w:noProof/>
                <w:webHidden/>
              </w:rPr>
              <w:t>2</w:t>
            </w:r>
            <w:r>
              <w:rPr>
                <w:noProof/>
                <w:webHidden/>
              </w:rPr>
              <w:fldChar w:fldCharType="end"/>
            </w:r>
          </w:hyperlink>
        </w:p>
        <w:p w:rsidR="0012148C" w:rsidRDefault="0012148C">
          <w:pPr>
            <w:pStyle w:val="TM2"/>
            <w:tabs>
              <w:tab w:val="right" w:leader="dot" w:pos="9062"/>
            </w:tabs>
            <w:rPr>
              <w:noProof/>
              <w:kern w:val="0"/>
              <w:lang w:val="fr-FR"/>
              <w14:ligatures w14:val="none"/>
            </w:rPr>
          </w:pPr>
          <w:hyperlink w:anchor="_Toc219193458" w:history="1">
            <w:r w:rsidRPr="00683D04">
              <w:rPr>
                <w:rStyle w:val="Lienhypertexte"/>
                <w:rFonts w:ascii="Centaur" w:eastAsia="SimSun" w:hAnsi="Centaur" w:cs="Times New Roman"/>
                <w:b/>
                <w:bCs/>
                <w:noProof/>
                <w:lang w:val="fr-FR"/>
              </w:rPr>
              <w:t>2.2. Structure du manuscrit</w:t>
            </w:r>
            <w:r>
              <w:rPr>
                <w:noProof/>
                <w:webHidden/>
              </w:rPr>
              <w:tab/>
            </w:r>
            <w:r>
              <w:rPr>
                <w:noProof/>
                <w:webHidden/>
              </w:rPr>
              <w:fldChar w:fldCharType="begin"/>
            </w:r>
            <w:r>
              <w:rPr>
                <w:noProof/>
                <w:webHidden/>
              </w:rPr>
              <w:instrText xml:space="preserve"> PAGEREF _Toc219193458 \h </w:instrText>
            </w:r>
            <w:r>
              <w:rPr>
                <w:noProof/>
                <w:webHidden/>
              </w:rPr>
            </w:r>
            <w:r>
              <w:rPr>
                <w:noProof/>
                <w:webHidden/>
              </w:rPr>
              <w:fldChar w:fldCharType="separate"/>
            </w:r>
            <w:r>
              <w:rPr>
                <w:noProof/>
                <w:webHidden/>
              </w:rPr>
              <w:t>2</w:t>
            </w:r>
            <w:r>
              <w:rPr>
                <w:noProof/>
                <w:webHidden/>
              </w:rPr>
              <w:fldChar w:fldCharType="end"/>
            </w:r>
          </w:hyperlink>
        </w:p>
        <w:p w:rsidR="0012148C" w:rsidRDefault="0012148C">
          <w:pPr>
            <w:pStyle w:val="TM2"/>
            <w:tabs>
              <w:tab w:val="right" w:leader="dot" w:pos="9062"/>
            </w:tabs>
            <w:rPr>
              <w:noProof/>
              <w:kern w:val="0"/>
              <w:lang w:val="fr-FR"/>
              <w14:ligatures w14:val="none"/>
            </w:rPr>
          </w:pPr>
          <w:hyperlink w:anchor="_Toc219193459" w:history="1">
            <w:r w:rsidRPr="00683D04">
              <w:rPr>
                <w:rStyle w:val="Lienhypertexte"/>
                <w:rFonts w:ascii="Centaur" w:eastAsia="SimSun" w:hAnsi="Centaur" w:cs="Times New Roman"/>
                <w:b/>
                <w:bCs/>
                <w:noProof/>
                <w:lang w:val="fr-FR"/>
              </w:rPr>
              <w:t>2.3. Présentation du texte</w:t>
            </w:r>
            <w:r>
              <w:rPr>
                <w:noProof/>
                <w:webHidden/>
              </w:rPr>
              <w:tab/>
            </w:r>
            <w:r>
              <w:rPr>
                <w:noProof/>
                <w:webHidden/>
              </w:rPr>
              <w:fldChar w:fldCharType="begin"/>
            </w:r>
            <w:r>
              <w:rPr>
                <w:noProof/>
                <w:webHidden/>
              </w:rPr>
              <w:instrText xml:space="preserve"> PAGEREF _Toc219193459 \h </w:instrText>
            </w:r>
            <w:r>
              <w:rPr>
                <w:noProof/>
                <w:webHidden/>
              </w:rPr>
            </w:r>
            <w:r>
              <w:rPr>
                <w:noProof/>
                <w:webHidden/>
              </w:rPr>
              <w:fldChar w:fldCharType="separate"/>
            </w:r>
            <w:r>
              <w:rPr>
                <w:noProof/>
                <w:webHidden/>
              </w:rPr>
              <w:t>3</w:t>
            </w:r>
            <w:r>
              <w:rPr>
                <w:noProof/>
                <w:webHidden/>
              </w:rPr>
              <w:fldChar w:fldCharType="end"/>
            </w:r>
          </w:hyperlink>
        </w:p>
        <w:p w:rsidR="0012148C" w:rsidRDefault="0012148C">
          <w:pPr>
            <w:pStyle w:val="TM2"/>
            <w:tabs>
              <w:tab w:val="right" w:leader="dot" w:pos="9062"/>
            </w:tabs>
            <w:rPr>
              <w:noProof/>
              <w:kern w:val="0"/>
              <w:lang w:val="fr-FR"/>
              <w14:ligatures w14:val="none"/>
            </w:rPr>
          </w:pPr>
          <w:hyperlink w:anchor="_Toc219193460" w:history="1">
            <w:r w:rsidRPr="00683D04">
              <w:rPr>
                <w:rStyle w:val="Lienhypertexte"/>
                <w:rFonts w:ascii="Centaur" w:eastAsia="SimSun" w:hAnsi="Centaur" w:cs="Times New Roman"/>
                <w:b/>
                <w:bCs/>
                <w:noProof/>
                <w:lang w:val="fr-FR"/>
              </w:rPr>
              <w:t>2.4. Texte</w:t>
            </w:r>
            <w:r>
              <w:rPr>
                <w:noProof/>
                <w:webHidden/>
              </w:rPr>
              <w:tab/>
            </w:r>
            <w:r>
              <w:rPr>
                <w:noProof/>
                <w:webHidden/>
              </w:rPr>
              <w:fldChar w:fldCharType="begin"/>
            </w:r>
            <w:r>
              <w:rPr>
                <w:noProof/>
                <w:webHidden/>
              </w:rPr>
              <w:instrText xml:space="preserve"> PAGEREF _Toc219193460 \h </w:instrText>
            </w:r>
            <w:r>
              <w:rPr>
                <w:noProof/>
                <w:webHidden/>
              </w:rPr>
            </w:r>
            <w:r>
              <w:rPr>
                <w:noProof/>
                <w:webHidden/>
              </w:rPr>
              <w:fldChar w:fldCharType="separate"/>
            </w:r>
            <w:r>
              <w:rPr>
                <w:noProof/>
                <w:webHidden/>
              </w:rPr>
              <w:t>3</w:t>
            </w:r>
            <w:r>
              <w:rPr>
                <w:noProof/>
                <w:webHidden/>
              </w:rPr>
              <w:fldChar w:fldCharType="end"/>
            </w:r>
          </w:hyperlink>
        </w:p>
        <w:p w:rsidR="0012148C" w:rsidRDefault="0012148C">
          <w:pPr>
            <w:pStyle w:val="TM1"/>
            <w:tabs>
              <w:tab w:val="right" w:leader="dot" w:pos="9062"/>
            </w:tabs>
            <w:rPr>
              <w:noProof/>
              <w:kern w:val="0"/>
              <w:lang w:val="fr-FR"/>
              <w14:ligatures w14:val="none"/>
            </w:rPr>
          </w:pPr>
          <w:hyperlink w:anchor="_Toc219193461" w:history="1">
            <w:r w:rsidRPr="00683D04">
              <w:rPr>
                <w:rStyle w:val="Lienhypertexte"/>
                <w:rFonts w:ascii="Centaur" w:eastAsia="SimSun" w:hAnsi="Centaur" w:cs="Times New Roman"/>
                <w:b/>
                <w:bCs/>
                <w:noProof/>
                <w:kern w:val="44"/>
                <w:lang w:val="fr-FR"/>
              </w:rPr>
              <w:t>3. Tableaux et figures</w:t>
            </w:r>
            <w:r>
              <w:rPr>
                <w:noProof/>
                <w:webHidden/>
              </w:rPr>
              <w:tab/>
            </w:r>
            <w:r>
              <w:rPr>
                <w:noProof/>
                <w:webHidden/>
              </w:rPr>
              <w:fldChar w:fldCharType="begin"/>
            </w:r>
            <w:r>
              <w:rPr>
                <w:noProof/>
                <w:webHidden/>
              </w:rPr>
              <w:instrText xml:space="preserve"> PAGEREF _Toc219193461 \h </w:instrText>
            </w:r>
            <w:r>
              <w:rPr>
                <w:noProof/>
                <w:webHidden/>
              </w:rPr>
            </w:r>
            <w:r>
              <w:rPr>
                <w:noProof/>
                <w:webHidden/>
              </w:rPr>
              <w:fldChar w:fldCharType="separate"/>
            </w:r>
            <w:r>
              <w:rPr>
                <w:noProof/>
                <w:webHidden/>
              </w:rPr>
              <w:t>4</w:t>
            </w:r>
            <w:r>
              <w:rPr>
                <w:noProof/>
                <w:webHidden/>
              </w:rPr>
              <w:fldChar w:fldCharType="end"/>
            </w:r>
          </w:hyperlink>
        </w:p>
        <w:p w:rsidR="0012148C" w:rsidRDefault="0012148C">
          <w:pPr>
            <w:pStyle w:val="TM1"/>
            <w:tabs>
              <w:tab w:val="right" w:leader="dot" w:pos="9062"/>
            </w:tabs>
            <w:rPr>
              <w:noProof/>
              <w:kern w:val="0"/>
              <w:lang w:val="fr-FR"/>
              <w14:ligatures w14:val="none"/>
            </w:rPr>
          </w:pPr>
          <w:hyperlink w:anchor="_Toc219193462" w:history="1">
            <w:r w:rsidRPr="00683D04">
              <w:rPr>
                <w:rStyle w:val="Lienhypertexte"/>
                <w:rFonts w:ascii="Centaur" w:eastAsia="SimSun" w:hAnsi="Centaur" w:cs="Times New Roman"/>
                <w:b/>
                <w:bCs/>
                <w:noProof/>
                <w:kern w:val="44"/>
                <w:lang w:val="fr-FR"/>
              </w:rPr>
              <w:t>4. Notes</w:t>
            </w:r>
            <w:r>
              <w:rPr>
                <w:noProof/>
                <w:webHidden/>
              </w:rPr>
              <w:tab/>
            </w:r>
            <w:r>
              <w:rPr>
                <w:noProof/>
                <w:webHidden/>
              </w:rPr>
              <w:fldChar w:fldCharType="begin"/>
            </w:r>
            <w:r>
              <w:rPr>
                <w:noProof/>
                <w:webHidden/>
              </w:rPr>
              <w:instrText xml:space="preserve"> PAGEREF _Toc219193462 \h </w:instrText>
            </w:r>
            <w:r>
              <w:rPr>
                <w:noProof/>
                <w:webHidden/>
              </w:rPr>
            </w:r>
            <w:r>
              <w:rPr>
                <w:noProof/>
                <w:webHidden/>
              </w:rPr>
              <w:fldChar w:fldCharType="separate"/>
            </w:r>
            <w:r>
              <w:rPr>
                <w:noProof/>
                <w:webHidden/>
              </w:rPr>
              <w:t>4</w:t>
            </w:r>
            <w:r>
              <w:rPr>
                <w:noProof/>
                <w:webHidden/>
              </w:rPr>
              <w:fldChar w:fldCharType="end"/>
            </w:r>
          </w:hyperlink>
        </w:p>
        <w:p w:rsidR="0012148C" w:rsidRDefault="0012148C">
          <w:pPr>
            <w:pStyle w:val="TM1"/>
            <w:tabs>
              <w:tab w:val="right" w:leader="dot" w:pos="9062"/>
            </w:tabs>
            <w:rPr>
              <w:noProof/>
              <w:kern w:val="0"/>
              <w:lang w:val="fr-FR"/>
              <w14:ligatures w14:val="none"/>
            </w:rPr>
          </w:pPr>
          <w:hyperlink w:anchor="_Toc219193463" w:history="1">
            <w:r w:rsidRPr="00683D04">
              <w:rPr>
                <w:rStyle w:val="Lienhypertexte"/>
                <w:rFonts w:ascii="Centaur" w:eastAsia="SimSun" w:hAnsi="Centaur" w:cs="Times New Roman"/>
                <w:b/>
                <w:bCs/>
                <w:noProof/>
                <w:kern w:val="44"/>
                <w:lang w:val="fr-FR"/>
              </w:rPr>
              <w:t>5. Références Bibliographiques</w:t>
            </w:r>
            <w:r>
              <w:rPr>
                <w:noProof/>
                <w:webHidden/>
              </w:rPr>
              <w:tab/>
            </w:r>
            <w:r>
              <w:rPr>
                <w:noProof/>
                <w:webHidden/>
              </w:rPr>
              <w:fldChar w:fldCharType="begin"/>
            </w:r>
            <w:r>
              <w:rPr>
                <w:noProof/>
                <w:webHidden/>
              </w:rPr>
              <w:instrText xml:space="preserve"> PAGEREF _Toc219193463 \h </w:instrText>
            </w:r>
            <w:r>
              <w:rPr>
                <w:noProof/>
                <w:webHidden/>
              </w:rPr>
            </w:r>
            <w:r>
              <w:rPr>
                <w:noProof/>
                <w:webHidden/>
              </w:rPr>
              <w:fldChar w:fldCharType="separate"/>
            </w:r>
            <w:r>
              <w:rPr>
                <w:noProof/>
                <w:webHidden/>
              </w:rPr>
              <w:t>4</w:t>
            </w:r>
            <w:r>
              <w:rPr>
                <w:noProof/>
                <w:webHidden/>
              </w:rPr>
              <w:fldChar w:fldCharType="end"/>
            </w:r>
          </w:hyperlink>
        </w:p>
        <w:p w:rsidR="00C84F22" w:rsidRPr="00EA14D4" w:rsidRDefault="00C84F22" w:rsidP="00C84F22">
          <w:pPr>
            <w:widowControl w:val="0"/>
            <w:spacing w:after="0" w:line="240" w:lineRule="auto"/>
            <w:jc w:val="both"/>
            <w:rPr>
              <w:rFonts w:ascii="Calibri" w:eastAsia="SimSun" w:hAnsi="Calibri" w:cs="Times New Roman"/>
              <w:sz w:val="21"/>
              <w:lang w:val="fr-FR"/>
            </w:rPr>
          </w:pPr>
          <w:r w:rsidRPr="00EA14D4">
            <w:rPr>
              <w:rFonts w:ascii="Calibri" w:eastAsia="SimSun" w:hAnsi="Calibri" w:cs="Times New Roman"/>
              <w:b/>
              <w:bCs/>
              <w:sz w:val="21"/>
            </w:rPr>
            <w:fldChar w:fldCharType="end"/>
          </w:r>
        </w:p>
      </w:sdtContent>
    </w:sdt>
    <w:p w:rsidR="00531E81" w:rsidRDefault="00531E81">
      <w:pPr>
        <w:spacing w:after="0" w:line="240" w:lineRule="auto"/>
        <w:rPr>
          <w:rFonts w:ascii="Centaur" w:eastAsia="SimSun" w:hAnsi="Centaur" w:cs="Times New Roman"/>
          <w:b/>
          <w:bCs/>
          <w:kern w:val="44"/>
          <w:sz w:val="52"/>
          <w:szCs w:val="44"/>
          <w:lang w:val="fr-FR"/>
        </w:rPr>
      </w:pPr>
      <w:r>
        <w:rPr>
          <w:rFonts w:ascii="Centaur" w:eastAsia="SimSun" w:hAnsi="Centaur" w:cs="Times New Roman"/>
          <w:b/>
          <w:bCs/>
          <w:kern w:val="44"/>
          <w:sz w:val="52"/>
          <w:szCs w:val="44"/>
          <w:lang w:val="fr-FR"/>
        </w:rPr>
        <w:br w:type="page"/>
      </w:r>
    </w:p>
    <w:p w:rsidR="00C84F22" w:rsidRPr="00EA14D4" w:rsidRDefault="00C84F22" w:rsidP="00C84F22">
      <w:pPr>
        <w:keepNext/>
        <w:keepLines/>
        <w:widowControl w:val="0"/>
        <w:spacing w:after="0"/>
        <w:jc w:val="both"/>
        <w:outlineLvl w:val="0"/>
        <w:rPr>
          <w:rFonts w:ascii="Centaur" w:eastAsia="SimSun" w:hAnsi="Centaur" w:cs="Times New Roman"/>
          <w:b/>
          <w:bCs/>
          <w:color w:val="000000"/>
          <w:kern w:val="44"/>
          <w:sz w:val="72"/>
          <w:szCs w:val="44"/>
          <w:lang w:val="fr-FR"/>
        </w:rPr>
      </w:pPr>
      <w:bookmarkStart w:id="4" w:name="_Toc219193455"/>
      <w:r w:rsidRPr="00EA14D4">
        <w:rPr>
          <w:rFonts w:ascii="Centaur" w:eastAsia="SimSun" w:hAnsi="Centaur" w:cs="Times New Roman"/>
          <w:b/>
          <w:bCs/>
          <w:kern w:val="44"/>
          <w:sz w:val="52"/>
          <w:szCs w:val="44"/>
          <w:lang w:val="fr-FR"/>
        </w:rPr>
        <w:lastRenderedPageBreak/>
        <w:t>1. Informations générales</w:t>
      </w:r>
      <w:bookmarkEnd w:id="4"/>
    </w:p>
    <w:p w:rsidR="00C84F22" w:rsidRPr="00EA14D4" w:rsidRDefault="00C84F22" w:rsidP="00C84F22">
      <w:pPr>
        <w:shd w:val="clear" w:color="auto" w:fill="FFFFFF"/>
        <w:spacing w:before="240" w:after="240"/>
        <w:jc w:val="both"/>
        <w:rPr>
          <w:rFonts w:ascii="Centaur" w:eastAsia="SimSun" w:hAnsi="Centaur" w:cs="SimSun"/>
          <w:color w:val="000000"/>
          <w:sz w:val="24"/>
          <w:szCs w:val="24"/>
          <w:lang w:val="fr-FR"/>
        </w:rPr>
      </w:pPr>
      <w:r w:rsidRPr="00EA14D4">
        <w:rPr>
          <w:rFonts w:ascii="Centaur" w:eastAsia="SimSun" w:hAnsi="Centaur" w:cs="SimSun"/>
          <w:color w:val="000000"/>
          <w:sz w:val="24"/>
          <w:szCs w:val="24"/>
          <w:lang w:val="fr-FR"/>
        </w:rPr>
        <w:t xml:space="preserve">Le manuscrit sera </w:t>
      </w:r>
      <w:r w:rsidR="0012148C">
        <w:rPr>
          <w:rFonts w:ascii="Centaur" w:eastAsia="SimSun" w:hAnsi="Centaur" w:cs="SimSun"/>
          <w:color w:val="000000"/>
          <w:sz w:val="24"/>
          <w:szCs w:val="24"/>
          <w:lang w:val="fr-FR"/>
        </w:rPr>
        <w:t xml:space="preserve">soumis en ligne </w:t>
      </w:r>
      <w:hyperlink r:id="rId9" w:history="1">
        <w:r w:rsidR="0012148C" w:rsidRPr="00D62304">
          <w:rPr>
            <w:rStyle w:val="Lienhypertexte"/>
            <w:rFonts w:ascii="Centaur" w:eastAsia="SimSun" w:hAnsi="Centaur" w:cs="SimSun"/>
            <w:sz w:val="24"/>
            <w:szCs w:val="24"/>
            <w:lang w:val="fr-FR"/>
          </w:rPr>
          <w:t>https://sino-africanstudies.com/index.php/JSAS/fr/about/submissions</w:t>
        </w:r>
      </w:hyperlink>
      <w:r w:rsidR="0012148C">
        <w:rPr>
          <w:rFonts w:ascii="Centaur" w:eastAsia="SimSun" w:hAnsi="Centaur" w:cs="SimSun"/>
          <w:color w:val="000000"/>
          <w:sz w:val="24"/>
          <w:szCs w:val="24"/>
          <w:lang w:val="fr-FR"/>
        </w:rPr>
        <w:t xml:space="preserve"> ou </w:t>
      </w:r>
      <w:r w:rsidRPr="00EA14D4">
        <w:rPr>
          <w:rFonts w:ascii="Centaur" w:eastAsia="SimSun" w:hAnsi="Centaur" w:cs="SimSun"/>
          <w:color w:val="000000"/>
          <w:sz w:val="24"/>
          <w:szCs w:val="24"/>
          <w:lang w:val="fr-FR"/>
        </w:rPr>
        <w:t xml:space="preserve">envoyé par email à la revue, aux adresses suivantes : </w:t>
      </w:r>
      <w:hyperlink r:id="rId10" w:history="1">
        <w:r w:rsidRPr="00EA14D4">
          <w:rPr>
            <w:rFonts w:ascii="Centaur" w:eastAsia="SimSun" w:hAnsi="Centaur" w:cs="SimSun"/>
            <w:color w:val="0000FF"/>
            <w:sz w:val="24"/>
            <w:szCs w:val="24"/>
            <w:u w:val="single"/>
            <w:lang w:val="fr-FR"/>
          </w:rPr>
          <w:t>editor@sino-africanstudies.com</w:t>
        </w:r>
      </w:hyperlink>
      <w:r w:rsidRPr="00EA14D4">
        <w:rPr>
          <w:rFonts w:ascii="Centaur" w:eastAsia="SimSun" w:hAnsi="Centaur" w:cs="SimSun"/>
          <w:color w:val="000000"/>
          <w:sz w:val="24"/>
          <w:szCs w:val="24"/>
          <w:lang w:val="fr-FR"/>
        </w:rPr>
        <w:t xml:space="preserve"> </w:t>
      </w:r>
      <w:r w:rsidR="0012148C">
        <w:rPr>
          <w:rFonts w:ascii="Centaur" w:eastAsia="SimSun" w:hAnsi="Centaur" w:cs="SimSun"/>
          <w:color w:val="000000"/>
          <w:sz w:val="24"/>
          <w:szCs w:val="24"/>
          <w:lang w:val="fr-FR"/>
        </w:rPr>
        <w:t xml:space="preserve">ou </w:t>
      </w:r>
      <w:hyperlink r:id="rId11" w:history="1">
        <w:r w:rsidR="0012148C" w:rsidRPr="00D62304">
          <w:rPr>
            <w:rStyle w:val="Lienhypertexte"/>
            <w:rFonts w:ascii="Centaur" w:eastAsia="SimSun" w:hAnsi="Centaur" w:cs="SimSun"/>
            <w:sz w:val="24"/>
            <w:szCs w:val="24"/>
            <w:lang w:val="fr-FR"/>
          </w:rPr>
          <w:t>apesa@sino-africanstudies.com/</w:t>
        </w:r>
      </w:hyperlink>
      <w:r w:rsidR="0012148C">
        <w:rPr>
          <w:rFonts w:ascii="Centaur" w:eastAsia="SimSun" w:hAnsi="Centaur" w:cs="SimSun"/>
          <w:color w:val="000000"/>
          <w:sz w:val="24"/>
          <w:szCs w:val="24"/>
          <w:lang w:val="fr-FR"/>
        </w:rPr>
        <w:t xml:space="preserve"> </w:t>
      </w:r>
      <w:r w:rsidRPr="00EA14D4">
        <w:rPr>
          <w:rFonts w:ascii="Centaur" w:eastAsia="SimSun" w:hAnsi="Centaur" w:cs="SimSun"/>
          <w:color w:val="000000"/>
          <w:sz w:val="24"/>
          <w:szCs w:val="24"/>
          <w:lang w:val="fr-FR"/>
        </w:rPr>
        <w:t>. Il sera ensuite anonym</w:t>
      </w:r>
      <w:r w:rsidRPr="00EA14D4">
        <w:rPr>
          <w:rFonts w:ascii="Centaur" w:eastAsia="SimSun" w:hAnsi="Centaur" w:cs="SimSun" w:hint="eastAsia"/>
          <w:color w:val="000000"/>
          <w:sz w:val="24"/>
          <w:szCs w:val="24"/>
          <w:lang w:val="fr-FR"/>
        </w:rPr>
        <w:t>is</w:t>
      </w:r>
      <w:r w:rsidRPr="00EA14D4">
        <w:rPr>
          <w:rFonts w:ascii="Centaur" w:eastAsia="SimSun" w:hAnsi="Centaur" w:cs="SimSun"/>
          <w:color w:val="000000"/>
          <w:sz w:val="24"/>
          <w:szCs w:val="24"/>
          <w:lang w:val="fr-FR"/>
        </w:rPr>
        <w:t xml:space="preserve">é et soumis à </w:t>
      </w:r>
      <w:r w:rsidR="0012148C">
        <w:rPr>
          <w:rFonts w:ascii="Centaur" w:eastAsia="SimSun" w:hAnsi="Centaur" w:cs="SimSun"/>
          <w:color w:val="000000"/>
          <w:sz w:val="24"/>
          <w:szCs w:val="24"/>
          <w:lang w:val="fr-FR"/>
        </w:rPr>
        <w:t>plusieurs</w:t>
      </w:r>
      <w:r w:rsidRPr="00EA14D4">
        <w:rPr>
          <w:rFonts w:ascii="Centaur" w:eastAsia="SimSun" w:hAnsi="Centaur" w:cs="SimSun"/>
          <w:color w:val="000000"/>
          <w:sz w:val="24"/>
          <w:szCs w:val="24"/>
          <w:lang w:val="fr-FR"/>
        </w:rPr>
        <w:t xml:space="preserve"> relecteurs experts. Les observations et les commentaires des experts seront transmis à l’auteur par </w:t>
      </w:r>
      <w:r w:rsidR="0012148C">
        <w:rPr>
          <w:rFonts w:ascii="Centaur" w:eastAsia="SimSun" w:hAnsi="Centaur" w:cs="SimSun"/>
          <w:color w:val="000000"/>
          <w:sz w:val="24"/>
          <w:szCs w:val="24"/>
          <w:lang w:val="fr-FR"/>
        </w:rPr>
        <w:t>le comité éditorial</w:t>
      </w:r>
      <w:r w:rsidRPr="00EA14D4">
        <w:rPr>
          <w:rFonts w:ascii="Centaur" w:eastAsia="SimSun" w:hAnsi="Centaur" w:cs="SimSun"/>
          <w:color w:val="000000"/>
          <w:sz w:val="24"/>
          <w:szCs w:val="24"/>
          <w:lang w:val="fr-FR"/>
        </w:rPr>
        <w:t xml:space="preserve"> de la revue.</w:t>
      </w:r>
    </w:p>
    <w:p w:rsidR="00C84F22" w:rsidRPr="00EA14D4" w:rsidRDefault="00C84F22" w:rsidP="00C84F22">
      <w:pPr>
        <w:shd w:val="clear" w:color="auto" w:fill="FFFFFF"/>
        <w:spacing w:before="240" w:after="240"/>
        <w:jc w:val="both"/>
        <w:rPr>
          <w:rFonts w:ascii="Centaur" w:eastAsia="SimSun" w:hAnsi="Centaur" w:cs="SimSun"/>
          <w:color w:val="000000"/>
          <w:sz w:val="24"/>
          <w:szCs w:val="24"/>
          <w:lang w:val="fr-FR"/>
        </w:rPr>
      </w:pPr>
      <w:r w:rsidRPr="00EA14D4">
        <w:rPr>
          <w:rFonts w:ascii="Centaur" w:eastAsia="SimSun" w:hAnsi="Centaur" w:cs="SimSun"/>
          <w:color w:val="000000"/>
          <w:sz w:val="24"/>
          <w:szCs w:val="24"/>
          <w:lang w:val="fr-FR"/>
        </w:rPr>
        <w:t xml:space="preserve">L’auteur dispose de 2 à 4 semaines pour renvoyer une version corrigée tenant compte des observations et commentaires des experts. Si le manuscrit répond aux normes de la qualité, il sera alors envoyé au comité éditorial pour une dernière lecture. Le texte peut directement être accepté, renvoyé à l’auteur, voire refusé. L’auteur dispose d’au plus 15 jours pour les modifications mineures. </w:t>
      </w:r>
    </w:p>
    <w:p w:rsidR="00C84F22" w:rsidRPr="00EA14D4" w:rsidRDefault="00C84F22" w:rsidP="00C84F22">
      <w:pPr>
        <w:shd w:val="clear" w:color="auto" w:fill="FFFFFF"/>
        <w:spacing w:before="240" w:after="0"/>
        <w:jc w:val="both"/>
        <w:rPr>
          <w:rFonts w:ascii="Centaur" w:eastAsia="SimSun" w:hAnsi="Centaur" w:cs="SimSun"/>
          <w:color w:val="000000"/>
          <w:sz w:val="24"/>
          <w:szCs w:val="24"/>
          <w:lang w:val="fr-FR"/>
        </w:rPr>
      </w:pPr>
      <w:r w:rsidRPr="00EA14D4">
        <w:rPr>
          <w:rFonts w:ascii="Centaur" w:eastAsia="SimSun" w:hAnsi="Centaur" w:cs="SimSun"/>
          <w:color w:val="000000"/>
          <w:sz w:val="24"/>
          <w:szCs w:val="24"/>
          <w:lang w:val="fr-FR"/>
        </w:rPr>
        <w:t xml:space="preserve">Chaque manuscrit doit être accompagné d’une petite note de présentation de (s) l’auteur(s). Ceci comprend le nom complet de (s) l’auteur(s), le diplôme le plus élevé, le lieu et l’année d’obtention, l’intérêt de recherche et une brève présentation de ses travaux scientifiques </w:t>
      </w:r>
      <w:r>
        <w:rPr>
          <w:rFonts w:ascii="Centaur" w:eastAsia="SimSun" w:hAnsi="Centaur" w:cs="SimSun"/>
          <w:sz w:val="24"/>
          <w:szCs w:val="24"/>
          <w:lang w:val="fr-FR"/>
        </w:rPr>
        <w:t>(joindre le lien du profil ResearchG</w:t>
      </w:r>
      <w:r w:rsidRPr="00EA14D4">
        <w:rPr>
          <w:rFonts w:ascii="Centaur" w:eastAsia="SimSun" w:hAnsi="Centaur" w:cs="SimSun"/>
          <w:sz w:val="24"/>
          <w:szCs w:val="24"/>
          <w:lang w:val="fr-FR"/>
        </w:rPr>
        <w:t>ate, Academia ou tout autre, si possible)</w:t>
      </w:r>
      <w:r w:rsidRPr="00EA14D4">
        <w:rPr>
          <w:rFonts w:ascii="Centaur" w:eastAsia="SimSun" w:hAnsi="Centaur" w:cs="SimSun"/>
          <w:color w:val="000000"/>
          <w:sz w:val="24"/>
          <w:szCs w:val="24"/>
          <w:lang w:val="fr-FR"/>
        </w:rPr>
        <w:t>.</w:t>
      </w:r>
    </w:p>
    <w:p w:rsidR="00C84F22" w:rsidRPr="00EA14D4" w:rsidRDefault="00C84F22" w:rsidP="00C84F22">
      <w:pPr>
        <w:shd w:val="clear" w:color="auto" w:fill="FFFFFF"/>
        <w:spacing w:after="0"/>
        <w:jc w:val="both"/>
        <w:rPr>
          <w:rFonts w:ascii="Centaur" w:eastAsia="SimSun" w:hAnsi="Centaur" w:cs="SimSun"/>
          <w:color w:val="000000"/>
          <w:sz w:val="24"/>
          <w:szCs w:val="24"/>
          <w:lang w:val="fr-FR"/>
        </w:rPr>
      </w:pPr>
      <w:r w:rsidRPr="00EA14D4">
        <w:rPr>
          <w:rFonts w:ascii="Centaur" w:eastAsia="SimSun" w:hAnsi="Centaur" w:cs="SimSun"/>
          <w:b/>
          <w:color w:val="000000"/>
          <w:sz w:val="24"/>
          <w:szCs w:val="24"/>
          <w:lang w:val="fr-FR"/>
        </w:rPr>
        <w:t>Exemple</w:t>
      </w:r>
      <w:r w:rsidRPr="00EA14D4">
        <w:rPr>
          <w:rFonts w:ascii="Centaur" w:eastAsia="SimSun" w:hAnsi="Centaur" w:cs="SimSun"/>
          <w:color w:val="000000"/>
          <w:sz w:val="24"/>
          <w:szCs w:val="24"/>
          <w:lang w:val="fr-FR"/>
        </w:rPr>
        <w:t xml:space="preserve"> : </w:t>
      </w:r>
    </w:p>
    <w:p w:rsidR="00C84F22" w:rsidRPr="00C84F22" w:rsidRDefault="00C84F22" w:rsidP="00C84F22">
      <w:pPr>
        <w:shd w:val="clear" w:color="auto" w:fill="FFFFFF"/>
        <w:spacing w:after="0"/>
        <w:jc w:val="both"/>
        <w:rPr>
          <w:rFonts w:ascii="Centaur" w:eastAsia="SimSun" w:hAnsi="Centaur" w:cs="Times New Roman"/>
          <w:color w:val="0000FF"/>
          <w:sz w:val="21"/>
          <w:szCs w:val="21"/>
          <w:lang w:val="en-GB"/>
        </w:rPr>
      </w:pPr>
      <w:r w:rsidRPr="00EA14D4">
        <w:rPr>
          <w:rFonts w:ascii="Centaur" w:eastAsia="SimSun" w:hAnsi="Centaur" w:cs="SimSun"/>
          <w:color w:val="000000"/>
          <w:sz w:val="24"/>
          <w:szCs w:val="24"/>
          <w:lang w:val="fr-FR"/>
        </w:rPr>
        <w:t xml:space="preserve">GONONDO Jean est titulaire d’un Doctorat en éducation obtenu à l’Université Normale de Zhejiang en juin 2018. Il s’intéresse aux études relatives à l’enseignement de la langue et culture chinoises, à la coopération sino-africaine dans le domaine de l’enseignement supérieur et à l’éducation comparée. Il a participé à 3 projets de recherche, il a publié 3 chapitres d’ouvrage, 14 articles scientifiques (dont auteur indépendant de 7 articles, premier auteur de 3 articles). </w:t>
      </w:r>
      <w:r w:rsidRPr="00C84F22">
        <w:rPr>
          <w:rFonts w:ascii="Centaur" w:eastAsia="SimSun" w:hAnsi="Centaur" w:cs="SimSun"/>
          <w:color w:val="000000"/>
          <w:sz w:val="24"/>
          <w:szCs w:val="24"/>
          <w:lang w:val="en-GB"/>
        </w:rPr>
        <w:t>ORCID:</w:t>
      </w:r>
      <w:r w:rsidRPr="00C84F22">
        <w:rPr>
          <w:rFonts w:ascii="Centaur" w:eastAsia="SimSun" w:hAnsi="Centaur" w:cs="SimSun" w:hint="eastAsia"/>
          <w:color w:val="000000"/>
          <w:sz w:val="24"/>
          <w:szCs w:val="24"/>
          <w:lang w:val="en-GB"/>
        </w:rPr>
        <w:t xml:space="preserve"> </w:t>
      </w:r>
      <w:hyperlink r:id="rId12" w:history="1">
        <w:r w:rsidRPr="00C84F22">
          <w:rPr>
            <w:rFonts w:ascii="Centaur" w:eastAsia="SimSun" w:hAnsi="Centaur" w:cs="Times New Roman"/>
            <w:color w:val="0000FF"/>
            <w:sz w:val="21"/>
            <w:szCs w:val="21"/>
            <w:u w:val="single"/>
            <w:lang w:val="en-GB"/>
          </w:rPr>
          <w:t>https://orcid.org/0000-0002-0812-9541</w:t>
        </w:r>
      </w:hyperlink>
      <w:r w:rsidRPr="00C84F22">
        <w:rPr>
          <w:rFonts w:ascii="Centaur" w:eastAsia="SimSun" w:hAnsi="Centaur" w:cs="Times New Roman"/>
          <w:color w:val="0000FF"/>
          <w:sz w:val="21"/>
          <w:szCs w:val="21"/>
          <w:lang w:val="en-GB"/>
        </w:rPr>
        <w:t xml:space="preserve"> </w:t>
      </w:r>
    </w:p>
    <w:p w:rsidR="00C84F22" w:rsidRPr="00C84F22" w:rsidRDefault="00C84F22" w:rsidP="00C84F22">
      <w:pPr>
        <w:shd w:val="clear" w:color="auto" w:fill="FFFFFF"/>
        <w:spacing w:after="0" w:line="240" w:lineRule="auto"/>
        <w:jc w:val="both"/>
        <w:rPr>
          <w:rFonts w:ascii="Centaur" w:eastAsia="SimSun" w:hAnsi="Centaur" w:cs="SimSun"/>
          <w:color w:val="000000"/>
          <w:sz w:val="24"/>
          <w:szCs w:val="24"/>
          <w:lang w:val="en-GB"/>
        </w:rPr>
      </w:pPr>
      <w:r w:rsidRPr="00C84F22">
        <w:rPr>
          <w:rFonts w:ascii="Centaur" w:eastAsia="SimSun" w:hAnsi="Centaur" w:cs="SimSun"/>
          <w:color w:val="000000"/>
          <w:sz w:val="24"/>
          <w:szCs w:val="24"/>
          <w:lang w:val="en-GB"/>
        </w:rPr>
        <w:t>Research</w:t>
      </w:r>
      <w:r w:rsidRPr="00C84F22">
        <w:rPr>
          <w:rFonts w:ascii="Centaur" w:eastAsia="SimSun" w:hAnsi="Centaur" w:cs="SimSun" w:hint="eastAsia"/>
          <w:color w:val="000000"/>
          <w:sz w:val="24"/>
          <w:szCs w:val="24"/>
          <w:lang w:val="en-GB"/>
        </w:rPr>
        <w:t>G</w:t>
      </w:r>
      <w:r w:rsidRPr="00C84F22">
        <w:rPr>
          <w:rFonts w:ascii="Centaur" w:eastAsia="SimSun" w:hAnsi="Centaur" w:cs="SimSun"/>
          <w:color w:val="000000"/>
          <w:sz w:val="24"/>
          <w:szCs w:val="24"/>
          <w:lang w:val="en-GB"/>
        </w:rPr>
        <w:t xml:space="preserve">ate: </w:t>
      </w:r>
      <w:hyperlink r:id="rId13" w:history="1">
        <w:r w:rsidRPr="00C84F22">
          <w:rPr>
            <w:rFonts w:ascii="Centaur" w:eastAsia="SimSun" w:hAnsi="Centaur" w:cs="SimSun"/>
            <w:color w:val="0000FF"/>
            <w:sz w:val="24"/>
            <w:szCs w:val="24"/>
            <w:u w:val="single"/>
            <w:lang w:val="en-GB"/>
          </w:rPr>
          <w:t>https://www.researchgate.net/profile/Jean-Gonondo</w:t>
        </w:r>
      </w:hyperlink>
      <w:r w:rsidRPr="00C84F22">
        <w:rPr>
          <w:rFonts w:ascii="Centaur" w:eastAsia="SimSun" w:hAnsi="Centaur" w:cs="SimSun"/>
          <w:color w:val="000000"/>
          <w:sz w:val="24"/>
          <w:szCs w:val="24"/>
          <w:lang w:val="en-GB"/>
        </w:rPr>
        <w:t xml:space="preserve"> </w:t>
      </w:r>
    </w:p>
    <w:p w:rsidR="00C84F22" w:rsidRPr="00EA14D4" w:rsidRDefault="00C84F22" w:rsidP="00C84F22">
      <w:pPr>
        <w:keepNext/>
        <w:keepLines/>
        <w:widowControl w:val="0"/>
        <w:spacing w:after="0"/>
        <w:jc w:val="both"/>
        <w:outlineLvl w:val="0"/>
        <w:rPr>
          <w:rFonts w:ascii="Centaur" w:eastAsia="SimSun" w:hAnsi="Centaur" w:cs="Times New Roman"/>
          <w:b/>
          <w:bCs/>
          <w:color w:val="000000"/>
          <w:kern w:val="44"/>
          <w:sz w:val="72"/>
          <w:szCs w:val="44"/>
          <w:lang w:val="fr-FR"/>
        </w:rPr>
      </w:pPr>
      <w:bookmarkStart w:id="5" w:name="_Toc219193456"/>
      <w:r w:rsidRPr="00EA14D4">
        <w:rPr>
          <w:rFonts w:ascii="Centaur" w:eastAsia="SimSun" w:hAnsi="Centaur" w:cs="Times New Roman"/>
          <w:b/>
          <w:bCs/>
          <w:kern w:val="44"/>
          <w:sz w:val="52"/>
          <w:szCs w:val="44"/>
          <w:lang w:val="fr-FR"/>
        </w:rPr>
        <w:t>2. Format du texte</w:t>
      </w:r>
      <w:bookmarkEnd w:id="5"/>
    </w:p>
    <w:p w:rsidR="00C84F22" w:rsidRPr="00EA14D4" w:rsidRDefault="00C84F22" w:rsidP="00C84F22">
      <w:pPr>
        <w:keepNext/>
        <w:keepLines/>
        <w:widowControl w:val="0"/>
        <w:spacing w:after="0"/>
        <w:jc w:val="both"/>
        <w:outlineLvl w:val="1"/>
        <w:rPr>
          <w:rFonts w:ascii="Centaur" w:eastAsia="SimSun" w:hAnsi="Centaur" w:cs="Times New Roman"/>
          <w:b/>
          <w:bCs/>
          <w:color w:val="000000"/>
          <w:sz w:val="40"/>
          <w:szCs w:val="32"/>
          <w:lang w:val="fr-FR"/>
        </w:rPr>
      </w:pPr>
      <w:bookmarkStart w:id="6" w:name="_Toc219193457"/>
      <w:r w:rsidRPr="00EA14D4">
        <w:rPr>
          <w:rFonts w:ascii="Centaur" w:eastAsia="SimSun" w:hAnsi="Centaur" w:cs="Times New Roman"/>
          <w:b/>
          <w:bCs/>
          <w:sz w:val="40"/>
          <w:szCs w:val="32"/>
          <w:lang w:val="fr-FR"/>
        </w:rPr>
        <w:t>2.1. Taille du manuscrit</w:t>
      </w:r>
      <w:bookmarkEnd w:id="6"/>
    </w:p>
    <w:p w:rsidR="00C84F22" w:rsidRPr="00EA14D4" w:rsidRDefault="00C84F22" w:rsidP="00C84F22">
      <w:pPr>
        <w:shd w:val="clear" w:color="auto" w:fill="FFFFFF"/>
        <w:spacing w:before="240" w:after="240"/>
        <w:jc w:val="both"/>
        <w:rPr>
          <w:rFonts w:ascii="Centaur" w:eastAsia="SimSun" w:hAnsi="Centaur" w:cs="SimSun"/>
          <w:color w:val="000000"/>
          <w:sz w:val="24"/>
          <w:szCs w:val="24"/>
          <w:lang w:val="fr-FR"/>
        </w:rPr>
      </w:pPr>
      <w:r w:rsidRPr="00EA14D4">
        <w:rPr>
          <w:rFonts w:ascii="Centaur" w:eastAsia="SimSun" w:hAnsi="Centaur" w:cs="SimSun"/>
          <w:color w:val="000000"/>
          <w:sz w:val="24"/>
          <w:szCs w:val="24"/>
          <w:lang w:val="fr-FR"/>
        </w:rPr>
        <w:t xml:space="preserve">Les textes présentés à la </w:t>
      </w:r>
      <w:r w:rsidRPr="00EA14D4">
        <w:rPr>
          <w:rFonts w:ascii="Centaur" w:eastAsia="SimSun" w:hAnsi="Centaur" w:cs="SimSun" w:hint="eastAsia"/>
          <w:b/>
          <w:i/>
          <w:color w:val="000000"/>
          <w:sz w:val="24"/>
          <w:szCs w:val="24"/>
          <w:lang w:val="fr-FR"/>
        </w:rPr>
        <w:t>R</w:t>
      </w:r>
      <w:r w:rsidRPr="00EA14D4">
        <w:rPr>
          <w:rFonts w:ascii="Centaur" w:eastAsia="SimSun" w:hAnsi="Centaur" w:cs="SimSun"/>
          <w:b/>
          <w:i/>
          <w:color w:val="000000"/>
          <w:sz w:val="24"/>
          <w:szCs w:val="24"/>
          <w:lang w:val="fr-FR"/>
        </w:rPr>
        <w:t xml:space="preserve">evue </w:t>
      </w:r>
      <w:r w:rsidRPr="00EA14D4">
        <w:rPr>
          <w:rFonts w:ascii="Centaur" w:eastAsia="SimSun" w:hAnsi="Centaur" w:cs="SimSun" w:hint="eastAsia"/>
          <w:b/>
          <w:i/>
          <w:color w:val="000000"/>
          <w:sz w:val="24"/>
          <w:szCs w:val="24"/>
          <w:lang w:val="fr-FR"/>
        </w:rPr>
        <w:t>d</w:t>
      </w:r>
      <w:r w:rsidRPr="00EA14D4">
        <w:rPr>
          <w:rFonts w:ascii="Centaur" w:eastAsia="SimSun" w:hAnsi="Centaur" w:cs="SimSun"/>
          <w:b/>
          <w:i/>
          <w:color w:val="000000"/>
          <w:sz w:val="24"/>
          <w:szCs w:val="24"/>
          <w:lang w:val="fr-FR"/>
        </w:rPr>
        <w:t xml:space="preserve">’Études Sino-Africaines (RÉSA) </w:t>
      </w:r>
      <w:r w:rsidRPr="00EA14D4">
        <w:rPr>
          <w:rFonts w:ascii="Centaur" w:eastAsia="SimSun" w:hAnsi="Centaur" w:cs="SimSun"/>
          <w:color w:val="000000"/>
          <w:sz w:val="24"/>
          <w:szCs w:val="24"/>
          <w:lang w:val="fr-FR"/>
        </w:rPr>
        <w:t>doivent contenir entre 3500 et 10.000 mots maximum, bibliographie exclue.</w:t>
      </w:r>
    </w:p>
    <w:p w:rsidR="00C84F22" w:rsidRPr="00EA14D4" w:rsidRDefault="00C84F22" w:rsidP="00C84F22">
      <w:pPr>
        <w:keepNext/>
        <w:keepLines/>
        <w:widowControl w:val="0"/>
        <w:spacing w:after="0"/>
        <w:jc w:val="both"/>
        <w:outlineLvl w:val="1"/>
        <w:rPr>
          <w:rFonts w:ascii="Centaur" w:eastAsia="SimSun" w:hAnsi="Centaur" w:cs="Times New Roman"/>
          <w:b/>
          <w:bCs/>
          <w:color w:val="000000"/>
          <w:sz w:val="21"/>
          <w:szCs w:val="18"/>
          <w:lang w:val="fr-FR"/>
        </w:rPr>
      </w:pPr>
      <w:bookmarkStart w:id="7" w:name="_Toc219193458"/>
      <w:r w:rsidRPr="00EA14D4">
        <w:rPr>
          <w:rFonts w:ascii="Centaur" w:eastAsia="SimSun" w:hAnsi="Centaur" w:cs="Times New Roman"/>
          <w:b/>
          <w:bCs/>
          <w:sz w:val="40"/>
          <w:szCs w:val="32"/>
          <w:lang w:val="fr-FR"/>
        </w:rPr>
        <w:t>2.2. Structure du manuscrit</w:t>
      </w:r>
      <w:bookmarkEnd w:id="7"/>
    </w:p>
    <w:p w:rsidR="00C84F22" w:rsidRPr="00EA14D4" w:rsidRDefault="00C84F22" w:rsidP="00C84F22">
      <w:pPr>
        <w:widowControl w:val="0"/>
        <w:numPr>
          <w:ilvl w:val="0"/>
          <w:numId w:val="2"/>
        </w:numPr>
        <w:shd w:val="clear" w:color="auto" w:fill="FFFFFF"/>
        <w:spacing w:before="240" w:after="240" w:line="240" w:lineRule="auto"/>
        <w:jc w:val="both"/>
        <w:rPr>
          <w:rFonts w:ascii="Centaur" w:eastAsia="SimSun" w:hAnsi="Centaur" w:cs="SimSun"/>
          <w:color w:val="000000"/>
          <w:sz w:val="24"/>
          <w:szCs w:val="24"/>
          <w:lang w:val="fr-FR"/>
        </w:rPr>
      </w:pPr>
      <w:r w:rsidRPr="00EA14D4">
        <w:rPr>
          <w:rFonts w:ascii="Centaur" w:eastAsia="SimSun" w:hAnsi="Centaur" w:cs="SimSun"/>
          <w:b/>
          <w:color w:val="000000"/>
          <w:sz w:val="24"/>
          <w:szCs w:val="24"/>
          <w:lang w:val="fr-FR"/>
        </w:rPr>
        <w:t>Police caractères :</w:t>
      </w:r>
      <w:r w:rsidRPr="00EA14D4">
        <w:rPr>
          <w:rFonts w:ascii="Centaur" w:eastAsia="SimSun" w:hAnsi="Centaur" w:cs="SimSun"/>
          <w:color w:val="000000"/>
          <w:sz w:val="24"/>
          <w:szCs w:val="24"/>
          <w:lang w:val="fr-FR"/>
        </w:rPr>
        <w:t xml:space="preserve"> Centaur</w:t>
      </w:r>
    </w:p>
    <w:p w:rsidR="00C84F22" w:rsidRPr="00EA14D4" w:rsidRDefault="00C84F22" w:rsidP="00C84F22">
      <w:pPr>
        <w:widowControl w:val="0"/>
        <w:numPr>
          <w:ilvl w:val="0"/>
          <w:numId w:val="2"/>
        </w:numPr>
        <w:shd w:val="clear" w:color="auto" w:fill="FFFFFF"/>
        <w:spacing w:before="240" w:after="240" w:line="240" w:lineRule="auto"/>
        <w:jc w:val="both"/>
        <w:rPr>
          <w:rFonts w:ascii="Centaur" w:eastAsia="SimSun" w:hAnsi="Centaur" w:cs="SimSun"/>
          <w:color w:val="000000"/>
          <w:sz w:val="24"/>
          <w:szCs w:val="24"/>
          <w:lang w:val="fr-FR"/>
        </w:rPr>
      </w:pPr>
      <w:r w:rsidRPr="00EA14D4">
        <w:rPr>
          <w:rFonts w:ascii="Centaur" w:eastAsia="SimSun" w:hAnsi="Centaur" w:cs="SimSun"/>
          <w:b/>
          <w:color w:val="000000"/>
          <w:sz w:val="24"/>
          <w:szCs w:val="24"/>
          <w:lang w:val="fr-FR"/>
        </w:rPr>
        <w:t>Taille caractères</w:t>
      </w:r>
      <w:r w:rsidRPr="00EA14D4">
        <w:rPr>
          <w:rFonts w:ascii="Centaur" w:eastAsia="SimSun" w:hAnsi="Centaur" w:cs="SimSun"/>
          <w:color w:val="000000"/>
          <w:sz w:val="24"/>
          <w:szCs w:val="24"/>
          <w:lang w:val="fr-FR"/>
        </w:rPr>
        <w:t xml:space="preserve"> 12</w:t>
      </w:r>
    </w:p>
    <w:p w:rsidR="00C84F22" w:rsidRPr="00EA14D4" w:rsidRDefault="00C84F22" w:rsidP="00C84F22">
      <w:pPr>
        <w:widowControl w:val="0"/>
        <w:numPr>
          <w:ilvl w:val="0"/>
          <w:numId w:val="2"/>
        </w:numPr>
        <w:shd w:val="clear" w:color="auto" w:fill="FFFFFF"/>
        <w:spacing w:before="240" w:after="240" w:line="240" w:lineRule="auto"/>
        <w:jc w:val="both"/>
        <w:rPr>
          <w:rFonts w:ascii="Centaur" w:eastAsia="SimSun" w:hAnsi="Centaur" w:cs="SimSun"/>
          <w:color w:val="000000"/>
          <w:sz w:val="24"/>
          <w:szCs w:val="24"/>
          <w:lang w:val="fr-FR"/>
        </w:rPr>
      </w:pPr>
      <w:r w:rsidRPr="00EA14D4">
        <w:rPr>
          <w:rFonts w:ascii="Centaur" w:eastAsia="SimSun" w:hAnsi="Centaur" w:cs="SimSun"/>
          <w:b/>
          <w:color w:val="000000"/>
          <w:sz w:val="24"/>
          <w:szCs w:val="24"/>
          <w:lang w:val="fr-FR"/>
        </w:rPr>
        <w:t>Interligne :</w:t>
      </w:r>
      <w:r w:rsidRPr="00EA14D4">
        <w:rPr>
          <w:rFonts w:ascii="Centaur" w:eastAsia="SimSun" w:hAnsi="Centaur" w:cs="SimSun"/>
          <w:color w:val="000000"/>
          <w:sz w:val="24"/>
          <w:szCs w:val="24"/>
          <w:lang w:val="fr-FR"/>
        </w:rPr>
        <w:t xml:space="preserve"> (1.</w:t>
      </w:r>
      <w:r w:rsidRPr="00EA14D4">
        <w:rPr>
          <w:rFonts w:ascii="Centaur" w:eastAsia="SimSun" w:hAnsi="Centaur" w:cs="SimSun" w:hint="eastAsia"/>
          <w:color w:val="000000"/>
          <w:sz w:val="24"/>
          <w:szCs w:val="24"/>
          <w:lang w:val="fr-FR"/>
        </w:rPr>
        <w:t>1</w:t>
      </w:r>
      <w:r w:rsidRPr="00EA14D4">
        <w:rPr>
          <w:rFonts w:ascii="Centaur" w:eastAsia="SimSun" w:hAnsi="Centaur" w:cs="SimSun"/>
          <w:color w:val="000000"/>
          <w:sz w:val="24"/>
          <w:szCs w:val="24"/>
          <w:lang w:val="fr-FR"/>
        </w:rPr>
        <w:t>5)</w:t>
      </w:r>
    </w:p>
    <w:p w:rsidR="00C84F22" w:rsidRPr="00EA14D4" w:rsidRDefault="00C84F22" w:rsidP="00C84F22">
      <w:pPr>
        <w:widowControl w:val="0"/>
        <w:numPr>
          <w:ilvl w:val="0"/>
          <w:numId w:val="2"/>
        </w:numPr>
        <w:shd w:val="clear" w:color="auto" w:fill="FFFFFF"/>
        <w:spacing w:before="240" w:after="240" w:line="240" w:lineRule="auto"/>
        <w:jc w:val="both"/>
        <w:rPr>
          <w:rFonts w:ascii="Centaur" w:eastAsia="SimSun" w:hAnsi="Centaur" w:cs="SimSun"/>
          <w:color w:val="000000"/>
          <w:sz w:val="24"/>
          <w:szCs w:val="24"/>
          <w:lang w:val="fr-FR"/>
        </w:rPr>
      </w:pPr>
      <w:r w:rsidRPr="00EA14D4">
        <w:rPr>
          <w:rFonts w:ascii="Centaur" w:eastAsia="SimSun" w:hAnsi="Centaur" w:cs="SimSun"/>
          <w:b/>
          <w:color w:val="000000"/>
          <w:sz w:val="24"/>
          <w:szCs w:val="24"/>
          <w:lang w:val="fr-FR"/>
        </w:rPr>
        <w:t>Citations :</w:t>
      </w:r>
      <w:r w:rsidRPr="00EA14D4">
        <w:rPr>
          <w:rFonts w:ascii="Centaur" w:eastAsia="SimSun" w:hAnsi="Centaur" w:cs="SimSun"/>
          <w:color w:val="000000"/>
          <w:sz w:val="24"/>
          <w:szCs w:val="24"/>
          <w:lang w:val="fr-FR"/>
        </w:rPr>
        <w:t xml:space="preserve"> Placer dans le corps du texte entre guillemets français (« citation ») et non anglais (“citation”) les citations courtes (moins de 4 lignes), suivies du nom, année, page entre parenthèses. Pour les citations de plus de 4 lignes, bien vouloir faire un retour à la ligne, retrait à droite, taille des caractères diminuée</w:t>
      </w:r>
      <w:r w:rsidR="000F2A90">
        <w:rPr>
          <w:rFonts w:ascii="Centaur" w:eastAsia="SimSun" w:hAnsi="Centaur" w:cs="SimSun"/>
          <w:color w:val="000000"/>
          <w:sz w:val="24"/>
          <w:szCs w:val="24"/>
          <w:lang w:val="fr-FR"/>
        </w:rPr>
        <w:t xml:space="preserve"> de 1 (c’est-à-</w:t>
      </w:r>
      <w:r w:rsidR="000F2A90" w:rsidRPr="00EA14D4">
        <w:rPr>
          <w:rFonts w:ascii="Centaur" w:eastAsia="SimSun" w:hAnsi="Centaur" w:cs="SimSun"/>
          <w:color w:val="000000"/>
          <w:sz w:val="24"/>
          <w:szCs w:val="24"/>
          <w:lang w:val="fr-FR"/>
        </w:rPr>
        <w:t>dire)</w:t>
      </w:r>
      <w:r w:rsidRPr="00EA14D4">
        <w:rPr>
          <w:rFonts w:ascii="Centaur" w:eastAsia="SimSun" w:hAnsi="Centaur" w:cs="SimSun"/>
          <w:color w:val="000000"/>
          <w:sz w:val="24"/>
          <w:szCs w:val="24"/>
          <w:lang w:val="fr-FR"/>
        </w:rPr>
        <w:t xml:space="preserve">, suivies du nom, année, page entre parenthèses. Lorsqu’il s’agit d’une citation orale (moins de 4 lignes), mettre ladite citation dans le corps du texte en italiques suivie du nom, année, page entre parenthèses. Pour une citation orale (plus de 4 lignes), faire un retour à la ligne, retrait à droite, taille des caractères diminuée de 1 (c’est-à dire 11), en </w:t>
      </w:r>
      <w:r w:rsidRPr="00EA14D4">
        <w:rPr>
          <w:rFonts w:ascii="Centaur" w:eastAsia="SimSun" w:hAnsi="Centaur" w:cs="SimSun"/>
          <w:color w:val="000000"/>
          <w:sz w:val="24"/>
          <w:szCs w:val="24"/>
          <w:lang w:val="fr-FR"/>
        </w:rPr>
        <w:lastRenderedPageBreak/>
        <w:t xml:space="preserve">italiques, suivie du nom, année, page entre parenthèses. Exemple : </w:t>
      </w:r>
      <w:r w:rsidRPr="00EA14D4">
        <w:rPr>
          <w:rFonts w:ascii="Centaur" w:eastAsia="SimSun" w:hAnsi="Centaur" w:cs="SimSun"/>
          <w:color w:val="000000"/>
          <w:sz w:val="24"/>
          <w:szCs w:val="24"/>
          <w:lang w:val="fr-FR"/>
        </w:rPr>
        <w:fldChar w:fldCharType="begin"/>
      </w:r>
      <w:r w:rsidRPr="00EA14D4">
        <w:rPr>
          <w:rFonts w:ascii="Centaur" w:eastAsia="SimSun" w:hAnsi="Centaur" w:cs="SimSun"/>
          <w:color w:val="000000"/>
          <w:sz w:val="24"/>
          <w:szCs w:val="24"/>
          <w:lang w:val="fr-FR"/>
        </w:rPr>
        <w:instrText xml:space="preserve"> ADDIN ZOTERO_ITEM CSL_CITATION {"citationID":"7W2W9Uzz","properties":{"formattedCitation":"(Gonondo, 2017, p. 24)","plainCitation":"(Gonondo, 2017, p. 24)","noteIndex":0},"citationItems":[{"id":22,"uris":["http://zotero.org/users/6451048/items/D425S5HH"],"itemData":{"id":22,"type":"article-journal","container-title":"Journal of Education and Practice","DOI":"10.7176/IJEP/2017/234","ISSN":"2222-288X","issue":"10","journalAbbreviation":"IJEP","language":"en","page":"17-28","source":"DOI.org (Crossref)","title":"Africa and China Higher Education Cooperation: Establishing Knowledge Sharing Partnership between Students","title-short":"Africa and China Higher Education Cooperation","URL":"http://www.iiste.org/Journals/index.php/JEP/article/view/36518","volume":"8","author":[{"family":"Gonondo","given":"Jean"}],"accessed":{"date-parts":[["2020",11,29]]},"issued":{"date-parts":[["2017"]]}},"locator":"24","label":"page"}],"schema":"https://github.com/citation-style-language/schema/raw/master/csl-citation.json"} </w:instrText>
      </w:r>
      <w:r w:rsidRPr="00EA14D4">
        <w:rPr>
          <w:rFonts w:ascii="Centaur" w:eastAsia="SimSun" w:hAnsi="Centaur" w:cs="SimSun"/>
          <w:color w:val="000000"/>
          <w:sz w:val="24"/>
          <w:szCs w:val="24"/>
          <w:lang w:val="fr-FR"/>
        </w:rPr>
        <w:fldChar w:fldCharType="separate"/>
      </w:r>
      <w:r w:rsidRPr="00EA14D4">
        <w:rPr>
          <w:rFonts w:ascii="Centaur" w:eastAsia="SimSun" w:hAnsi="Centaur" w:cs="Times New Roman"/>
          <w:sz w:val="24"/>
          <w:szCs w:val="24"/>
          <w:lang w:val="fr-FR"/>
        </w:rPr>
        <w:t>(Gonondo, 2017, p. 24)</w:t>
      </w:r>
      <w:r w:rsidRPr="00EA14D4">
        <w:rPr>
          <w:rFonts w:ascii="Centaur" w:eastAsia="SimSun" w:hAnsi="Centaur" w:cs="SimSun"/>
          <w:color w:val="000000"/>
          <w:sz w:val="24"/>
          <w:szCs w:val="24"/>
          <w:lang w:val="fr-FR"/>
        </w:rPr>
        <w:fldChar w:fldCharType="end"/>
      </w:r>
    </w:p>
    <w:p w:rsidR="00C84F22" w:rsidRPr="00EA14D4" w:rsidRDefault="00C84F22" w:rsidP="00C84F22">
      <w:pPr>
        <w:widowControl w:val="0"/>
        <w:numPr>
          <w:ilvl w:val="0"/>
          <w:numId w:val="2"/>
        </w:numPr>
        <w:shd w:val="clear" w:color="auto" w:fill="FFFFFF"/>
        <w:spacing w:before="240" w:after="240" w:line="240" w:lineRule="auto"/>
        <w:jc w:val="both"/>
        <w:rPr>
          <w:rFonts w:ascii="Centaur" w:eastAsia="SimSun" w:hAnsi="Centaur" w:cs="SimSun"/>
          <w:color w:val="000000"/>
          <w:sz w:val="24"/>
          <w:szCs w:val="24"/>
          <w:lang w:val="fr-FR"/>
        </w:rPr>
      </w:pPr>
      <w:r w:rsidRPr="00EA14D4">
        <w:rPr>
          <w:rFonts w:ascii="Centaur" w:eastAsia="SimSun" w:hAnsi="Centaur" w:cs="SimSun"/>
          <w:b/>
          <w:color w:val="000000"/>
          <w:sz w:val="24"/>
          <w:szCs w:val="24"/>
          <w:lang w:val="fr-FR"/>
        </w:rPr>
        <w:t>Références :</w:t>
      </w:r>
      <w:r w:rsidRPr="00EA14D4">
        <w:rPr>
          <w:rFonts w:ascii="Centaur" w:eastAsia="SimSun" w:hAnsi="Centaur" w:cs="SimSun"/>
          <w:color w:val="000000"/>
          <w:sz w:val="24"/>
          <w:szCs w:val="24"/>
          <w:lang w:val="fr-FR"/>
        </w:rPr>
        <w:t xml:space="preserve"> Typ</w:t>
      </w:r>
      <w:r w:rsidRPr="00EA14D4">
        <w:rPr>
          <w:rFonts w:ascii="Centaur" w:eastAsia="SimSun" w:hAnsi="Centaur" w:cs="SimSun"/>
          <w:sz w:val="24"/>
          <w:szCs w:val="24"/>
          <w:lang w:val="fr-FR"/>
        </w:rPr>
        <w:t>e APA 7</w:t>
      </w:r>
      <w:r w:rsidRPr="00EA14D4">
        <w:rPr>
          <w:rFonts w:ascii="Centaur" w:eastAsia="SimSun" w:hAnsi="Centaur" w:cs="SimSun"/>
          <w:sz w:val="24"/>
          <w:szCs w:val="24"/>
          <w:vertAlign w:val="superscript"/>
          <w:lang w:val="fr-FR"/>
        </w:rPr>
        <w:t>ème</w:t>
      </w:r>
      <w:r w:rsidRPr="00EA14D4">
        <w:rPr>
          <w:rFonts w:ascii="Centaur" w:eastAsia="SimSun" w:hAnsi="Centaur" w:cs="SimSun"/>
          <w:sz w:val="24"/>
          <w:szCs w:val="24"/>
          <w:lang w:val="fr-FR"/>
        </w:rPr>
        <w:t xml:space="preserve"> édition, cit</w:t>
      </w:r>
      <w:r w:rsidRPr="00EA14D4">
        <w:rPr>
          <w:rFonts w:ascii="Centaur" w:eastAsia="SimSun" w:hAnsi="Centaur" w:cs="SimSun"/>
          <w:color w:val="000000"/>
          <w:sz w:val="24"/>
          <w:szCs w:val="24"/>
          <w:lang w:val="fr-FR"/>
        </w:rPr>
        <w:t>ation automatique de préférence (zotéro, mendeley, endnote...). Dans le texte, il est présenté comme suit :</w:t>
      </w:r>
      <w:r w:rsidRPr="00EA14D4">
        <w:rPr>
          <w:rFonts w:ascii="Centaur" w:eastAsia="SimSun" w:hAnsi="Centaur" w:cs="SimSun"/>
          <w:color w:val="000000"/>
          <w:sz w:val="24"/>
          <w:szCs w:val="24"/>
          <w:lang w:val="fr-FR"/>
        </w:rPr>
        <w:fldChar w:fldCharType="begin"/>
      </w:r>
      <w:r w:rsidRPr="00EA14D4">
        <w:rPr>
          <w:rFonts w:ascii="Centaur" w:eastAsia="SimSun" w:hAnsi="Centaur" w:cs="SimSun"/>
          <w:color w:val="000000"/>
          <w:sz w:val="24"/>
          <w:szCs w:val="24"/>
          <w:lang w:val="fr-FR"/>
        </w:rPr>
        <w:instrText xml:space="preserve"> ADDIN ZOTERO_ITEM CSL_CITATION {"citationID":"7W2W9Uzz","properties":{"formattedCitation":"(Gonondo, 2017, p. 24)","plainCitation":"(Gonondo, 2017, p. 24)","noteIndex":0},"citationItems":[{"id":22,"uris":["http://zotero.org/users/6451048/items/D425S5HH"],"itemData":{"id":22,"type":"article-journal","container-title":"Journal of Education and Practice","DOI":"10.7176/IJEP/2017/234","ISSN":"2222-288X","issue":"10","journalAbbreviation":"IJEP","language":"en","page":"17-28","source":"DOI.org (Crossref)","title":"Africa and China Higher Education Cooperation: Establishing Knowledge Sharing Partnership between Students","title-short":"Africa and China Higher Education Cooperation","URL":"http://www.iiste.org/Journals/index.php/JEP/article/view/36518","volume":"8","author":[{"family":"Gonondo","given":"Jean"}],"accessed":{"date-parts":[["2020",11,29]]},"issued":{"date-parts":[["2017"]]}},"locator":"24","label":"page"}],"schema":"https://github.com/citation-style-language/schema/raw/master/csl-citation.json"} </w:instrText>
      </w:r>
      <w:r w:rsidRPr="00EA14D4">
        <w:rPr>
          <w:rFonts w:ascii="Centaur" w:eastAsia="SimSun" w:hAnsi="Centaur" w:cs="SimSun"/>
          <w:color w:val="000000"/>
          <w:sz w:val="24"/>
          <w:szCs w:val="24"/>
          <w:lang w:val="fr-FR"/>
        </w:rPr>
        <w:fldChar w:fldCharType="separate"/>
      </w:r>
      <w:r w:rsidRPr="00EA14D4">
        <w:rPr>
          <w:rFonts w:ascii="Centaur" w:eastAsia="SimSun" w:hAnsi="Centaur" w:cs="Times New Roman"/>
          <w:sz w:val="24"/>
          <w:szCs w:val="24"/>
          <w:lang w:val="fr-FR"/>
        </w:rPr>
        <w:t>(Gonondo, 2017, p. 24)</w:t>
      </w:r>
      <w:r w:rsidRPr="00EA14D4">
        <w:rPr>
          <w:rFonts w:ascii="Centaur" w:eastAsia="SimSun" w:hAnsi="Centaur" w:cs="SimSun"/>
          <w:color w:val="000000"/>
          <w:sz w:val="24"/>
          <w:szCs w:val="24"/>
          <w:lang w:val="fr-FR"/>
        </w:rPr>
        <w:fldChar w:fldCharType="end"/>
      </w:r>
      <w:r w:rsidRPr="00EA14D4">
        <w:rPr>
          <w:rFonts w:ascii="Centaur" w:eastAsia="SimSun" w:hAnsi="Centaur" w:cs="SimSun"/>
          <w:color w:val="000000"/>
          <w:sz w:val="24"/>
          <w:szCs w:val="24"/>
          <w:lang w:val="fr-FR"/>
        </w:rPr>
        <w:t> ;</w:t>
      </w:r>
      <w:r w:rsidRPr="00EA14D4">
        <w:rPr>
          <w:rFonts w:ascii="Centaur" w:eastAsia="SimSun" w:hAnsi="Centaur" w:cs="SimSun"/>
          <w:color w:val="000000"/>
          <w:sz w:val="24"/>
          <w:szCs w:val="24"/>
          <w:lang w:val="fr-FR"/>
        </w:rPr>
        <w:fldChar w:fldCharType="begin"/>
      </w:r>
      <w:r w:rsidRPr="00EA14D4">
        <w:rPr>
          <w:rFonts w:ascii="Centaur" w:eastAsia="SimSun" w:hAnsi="Centaur" w:cs="SimSun"/>
          <w:color w:val="000000"/>
          <w:sz w:val="24"/>
          <w:szCs w:val="24"/>
          <w:lang w:val="fr-FR"/>
        </w:rPr>
        <w:instrText xml:space="preserve"> ADDIN ZOTERO_ITEM CSL_CITATION {"citationID":"ObLUOXT9","properties":{"formattedCitation":"(Djiraro Mangue &amp; Gonondo, 2021, p. 142)","plainCitation":"(Djiraro Mangue &amp; Gonondo, 2021, p. 142)","noteIndex":0},"citationItems":[{"id":82,"uris":["http://zotero.org/users/6451048/items/VGLR8MVX"],"itemData":{"id":82,"type":"article-journal","container-title":"Journal of Comparative and International Higher Education.","DOI":"https://doi.org/10.32674/jcihe.v13i1.3133","issue":"1","language":"English","page":"133-150","title":"Academic culture and talent cultivation: the Chinese experience","URL":"https://www.ojed.org/index.php/jcihe/article/view/3133","volume":"13","author":[{"family":"Djiraro Mangue","given":"Célestine Laure"},{"family":"Gonondo","given":"Jean"}],"issued":{"date-parts":[["2021"]]}},"locator":"142","label":"page"}],"schema":"https://github.com/citation-style-language/schema/raw/master/csl-citation.json"} </w:instrText>
      </w:r>
      <w:r w:rsidRPr="00EA14D4">
        <w:rPr>
          <w:rFonts w:ascii="Centaur" w:eastAsia="SimSun" w:hAnsi="Centaur" w:cs="SimSun"/>
          <w:color w:val="000000"/>
          <w:sz w:val="24"/>
          <w:szCs w:val="24"/>
          <w:lang w:val="fr-FR"/>
        </w:rPr>
        <w:fldChar w:fldCharType="separate"/>
      </w:r>
      <w:r w:rsidRPr="00EA14D4">
        <w:rPr>
          <w:rFonts w:ascii="Centaur" w:eastAsia="SimSun" w:hAnsi="Centaur" w:cs="Times New Roman"/>
          <w:sz w:val="24"/>
          <w:szCs w:val="24"/>
          <w:lang w:val="fr-FR"/>
        </w:rPr>
        <w:t>(Djiraro Mangue &amp; Gonondo, 2021, p. 142)</w:t>
      </w:r>
      <w:r w:rsidRPr="00EA14D4">
        <w:rPr>
          <w:rFonts w:ascii="Centaur" w:eastAsia="SimSun" w:hAnsi="Centaur" w:cs="SimSun"/>
          <w:color w:val="000000"/>
          <w:sz w:val="24"/>
          <w:szCs w:val="24"/>
          <w:lang w:val="fr-FR"/>
        </w:rPr>
        <w:fldChar w:fldCharType="end"/>
      </w:r>
      <w:r w:rsidRPr="00EA14D4">
        <w:rPr>
          <w:rFonts w:ascii="Centaur" w:eastAsia="SimSun" w:hAnsi="Centaur" w:cs="SimSun"/>
          <w:color w:val="000000"/>
          <w:sz w:val="24"/>
          <w:szCs w:val="24"/>
          <w:lang w:val="fr-FR"/>
        </w:rPr>
        <w:t> ;</w:t>
      </w:r>
      <w:r w:rsidRPr="00EA14D4">
        <w:rPr>
          <w:rFonts w:ascii="Centaur" w:eastAsia="SimSun" w:hAnsi="Centaur" w:cs="SimSun"/>
          <w:color w:val="000000"/>
          <w:sz w:val="24"/>
          <w:szCs w:val="24"/>
          <w:lang w:val="fr-FR"/>
        </w:rPr>
        <w:fldChar w:fldCharType="begin"/>
      </w:r>
      <w:r w:rsidRPr="00EA14D4">
        <w:rPr>
          <w:rFonts w:ascii="Centaur" w:eastAsia="SimSun" w:hAnsi="Centaur" w:cs="SimSun"/>
          <w:color w:val="000000"/>
          <w:sz w:val="24"/>
          <w:szCs w:val="24"/>
          <w:lang w:val="fr-FR"/>
        </w:rPr>
        <w:instrText xml:space="preserve"> ADDIN ZOTERO_ITEM CSL_CITATION {"citationID":"sqEsBXhM","properties":{"formattedCitation":"(Guiake et al., 2021, p. 171)","plainCitation":"(Guiake et al., 2021, p. 171)","noteIndex":0},"citationItems":[{"id":100,"uris":["http://zotero.org/users/6451048/items/RJNNCC6V"],"itemData":{"id":100,"type":"article-journal","abstract":"This study investigates the trends and orientations upon graduation of increasing Cameroonian students in China. Its purpose is to know where these students really choose to go after graduating from Chinese higher education institutions. By using a mixed method approach, including questionnaire and interview, the findings provide evidence that many Cameroonian students in Chinese higher education institutions do not show a real interest for returning home despite a tightened employment environment in China. Some of the respondents prefer to go in adventure in other foreign countries. Others do not have a predefined direction but will cherish the opportunities that may arise. Another group, on the contrary, would like to stay in China. The unconducive and hostile conditions in the home country were reported as demotivating factor for both the return and the contribution to the home country’s development from afar. Thus, there is a critical need for Cameroon and African countries in general to creates conditions for a good environment of competence transfer by these graduates even though they remain in their host countries or choose to go elsewhere.","container-title":"International Journal of Social Sciences","DOI":"Doi: 10.23918/ijsses.v8i3p269","issue":"3","language":"en","page":"169-183","source":"Zotero","title":"Trends and Orientations of Cameroonian Students upon Graduation from Chinese Higher Education Institutions","URL":"https://ijsses.tiu.edu.iq/wp-content/uploads/2021/11/Trends-and-Orientations-of-Cameroonian-Students.pdf","volume":"8","author":[{"family":"Guiake","given":"Mathias"},{"family":"Djiraro Mangue","given":"Célestine Laure"},{"family":"Gonondo","given":"Jean"}],"issued":{"date-parts":[["2021"]]}},"locator":"171","label":"page"}],"schema":"https://github.com/citation-style-language/schema/raw/master/csl-citation.json"} </w:instrText>
      </w:r>
      <w:r w:rsidRPr="00EA14D4">
        <w:rPr>
          <w:rFonts w:ascii="Centaur" w:eastAsia="SimSun" w:hAnsi="Centaur" w:cs="SimSun"/>
          <w:color w:val="000000"/>
          <w:sz w:val="24"/>
          <w:szCs w:val="24"/>
          <w:lang w:val="fr-FR"/>
        </w:rPr>
        <w:fldChar w:fldCharType="separate"/>
      </w:r>
      <w:r w:rsidRPr="00EA14D4">
        <w:rPr>
          <w:rFonts w:ascii="Centaur" w:eastAsia="SimSun" w:hAnsi="Centaur" w:cs="Times New Roman"/>
          <w:sz w:val="24"/>
          <w:szCs w:val="24"/>
          <w:lang w:val="fr-FR"/>
        </w:rPr>
        <w:t>(Guiake et al., 2021, p. 171)</w:t>
      </w:r>
      <w:r w:rsidRPr="00EA14D4">
        <w:rPr>
          <w:rFonts w:ascii="Centaur" w:eastAsia="SimSun" w:hAnsi="Centaur" w:cs="SimSun"/>
          <w:color w:val="000000"/>
          <w:sz w:val="24"/>
          <w:szCs w:val="24"/>
          <w:lang w:val="fr-FR"/>
        </w:rPr>
        <w:fldChar w:fldCharType="end"/>
      </w:r>
      <w:r w:rsidRPr="00EA14D4">
        <w:rPr>
          <w:rFonts w:ascii="Centaur" w:eastAsia="SimSun" w:hAnsi="Centaur" w:cs="SimSun"/>
          <w:color w:val="000000"/>
          <w:sz w:val="24"/>
          <w:szCs w:val="24"/>
          <w:lang w:val="fr-FR"/>
        </w:rPr>
        <w:t>. La bibliographie avec référencement complet est placée à la fin de l’article.</w:t>
      </w:r>
    </w:p>
    <w:p w:rsidR="00C84F22" w:rsidRPr="00EA14D4" w:rsidRDefault="00C84F22" w:rsidP="00C84F22">
      <w:pPr>
        <w:widowControl w:val="0"/>
        <w:numPr>
          <w:ilvl w:val="0"/>
          <w:numId w:val="2"/>
        </w:numPr>
        <w:shd w:val="clear" w:color="auto" w:fill="FFFFFF"/>
        <w:spacing w:after="0" w:line="240" w:lineRule="auto"/>
        <w:jc w:val="both"/>
        <w:rPr>
          <w:rFonts w:ascii="Centaur" w:eastAsia="SimSun" w:hAnsi="Centaur" w:cs="SimSun"/>
          <w:color w:val="000000"/>
          <w:sz w:val="24"/>
          <w:szCs w:val="24"/>
          <w:lang w:val="fr-FR"/>
        </w:rPr>
      </w:pPr>
      <w:r w:rsidRPr="00EA14D4">
        <w:rPr>
          <w:rFonts w:ascii="Centaur" w:eastAsia="SimSun" w:hAnsi="Centaur" w:cs="SimSun"/>
          <w:b/>
          <w:color w:val="000000"/>
          <w:sz w:val="24"/>
          <w:szCs w:val="24"/>
          <w:lang w:val="fr-FR"/>
        </w:rPr>
        <w:t xml:space="preserve">Notes de bas de page : </w:t>
      </w:r>
      <w:r w:rsidRPr="00EA14D4">
        <w:rPr>
          <w:rFonts w:ascii="Centaur" w:eastAsia="SimSun" w:hAnsi="Centaur" w:cs="SimSun"/>
          <w:color w:val="000000"/>
          <w:sz w:val="24"/>
          <w:szCs w:val="24"/>
          <w:lang w:val="fr-FR"/>
        </w:rPr>
        <w:t>utilisation limitée des notes de bas de pages.</w:t>
      </w:r>
    </w:p>
    <w:p w:rsidR="00C84F22" w:rsidRPr="00EA14D4" w:rsidRDefault="00C84F22" w:rsidP="00C84F22">
      <w:pPr>
        <w:widowControl w:val="0"/>
        <w:numPr>
          <w:ilvl w:val="0"/>
          <w:numId w:val="2"/>
        </w:numPr>
        <w:shd w:val="clear" w:color="auto" w:fill="FFFFFF"/>
        <w:spacing w:after="0" w:line="240" w:lineRule="auto"/>
        <w:jc w:val="both"/>
        <w:rPr>
          <w:rFonts w:ascii="Centaur" w:eastAsia="SimSun" w:hAnsi="Centaur" w:cs="SimSun"/>
          <w:color w:val="000000"/>
          <w:sz w:val="24"/>
          <w:szCs w:val="24"/>
          <w:lang w:val="fr-FR"/>
        </w:rPr>
      </w:pPr>
      <w:r w:rsidRPr="00EA14D4">
        <w:rPr>
          <w:rFonts w:ascii="Centaur" w:eastAsia="SimSun" w:hAnsi="Centaur" w:cs="SimSun"/>
          <w:b/>
          <w:color w:val="000000"/>
          <w:sz w:val="24"/>
          <w:szCs w:val="24"/>
          <w:lang w:val="fr-FR"/>
        </w:rPr>
        <w:t>Italique :</w:t>
      </w:r>
      <w:r w:rsidRPr="00EA14D4">
        <w:rPr>
          <w:rFonts w:ascii="Centaur" w:eastAsia="SimSun" w:hAnsi="Centaur" w:cs="SimSun"/>
          <w:color w:val="000000"/>
          <w:sz w:val="24"/>
          <w:szCs w:val="24"/>
          <w:lang w:val="fr-FR"/>
        </w:rPr>
        <w:t xml:space="preserve"> titre d’ouvrage, mots issus d’autres langues que celle de la rédaction du manuscrit, citations orales.</w:t>
      </w:r>
    </w:p>
    <w:p w:rsidR="00C84F22" w:rsidRPr="00EA14D4" w:rsidRDefault="00C84F22" w:rsidP="00C84F22">
      <w:pPr>
        <w:widowControl w:val="0"/>
        <w:numPr>
          <w:ilvl w:val="0"/>
          <w:numId w:val="2"/>
        </w:numPr>
        <w:shd w:val="clear" w:color="auto" w:fill="FFFFFF"/>
        <w:spacing w:after="0" w:line="240" w:lineRule="auto"/>
        <w:jc w:val="both"/>
        <w:rPr>
          <w:rFonts w:ascii="Centaur" w:eastAsia="SimSun" w:hAnsi="Centaur" w:cs="SimSun"/>
          <w:color w:val="000000"/>
          <w:sz w:val="24"/>
          <w:szCs w:val="24"/>
          <w:lang w:val="fr-FR"/>
        </w:rPr>
      </w:pPr>
      <w:r w:rsidRPr="00EA14D4">
        <w:rPr>
          <w:rFonts w:ascii="Centaur" w:eastAsia="SimSun" w:hAnsi="Centaur" w:cs="SimSun"/>
          <w:b/>
          <w:color w:val="000000"/>
          <w:sz w:val="24"/>
          <w:szCs w:val="24"/>
          <w:lang w:val="fr-FR"/>
        </w:rPr>
        <w:t>Soulignement :</w:t>
      </w:r>
      <w:r w:rsidRPr="00EA14D4">
        <w:rPr>
          <w:rFonts w:ascii="Centaur" w:eastAsia="SimSun" w:hAnsi="Centaur" w:cs="SimSun"/>
          <w:color w:val="000000"/>
          <w:sz w:val="24"/>
          <w:szCs w:val="24"/>
          <w:lang w:val="fr-FR"/>
        </w:rPr>
        <w:t xml:space="preserve"> pas besoin de souligner ni les titres, ni les mots du texte.</w:t>
      </w:r>
    </w:p>
    <w:p w:rsidR="00C84F22" w:rsidRPr="00EA14D4" w:rsidRDefault="00C84F22" w:rsidP="00C84F22">
      <w:pPr>
        <w:widowControl w:val="0"/>
        <w:numPr>
          <w:ilvl w:val="0"/>
          <w:numId w:val="2"/>
        </w:numPr>
        <w:shd w:val="clear" w:color="auto" w:fill="FFFFFF"/>
        <w:spacing w:after="0" w:line="240" w:lineRule="auto"/>
        <w:jc w:val="both"/>
        <w:rPr>
          <w:rFonts w:ascii="Centaur" w:eastAsia="SimSun" w:hAnsi="Centaur" w:cs="SimSun"/>
          <w:color w:val="000000"/>
          <w:sz w:val="24"/>
          <w:szCs w:val="24"/>
          <w:lang w:val="fr-FR"/>
        </w:rPr>
      </w:pPr>
      <w:r w:rsidRPr="00EA14D4">
        <w:rPr>
          <w:rFonts w:ascii="Centaur" w:eastAsia="SimSun" w:hAnsi="Centaur" w:cs="SimSun"/>
          <w:b/>
          <w:color w:val="000000"/>
          <w:sz w:val="24"/>
          <w:szCs w:val="24"/>
          <w:lang w:val="fr-FR"/>
        </w:rPr>
        <w:t>Gras :</w:t>
      </w:r>
      <w:r w:rsidRPr="00EA14D4">
        <w:rPr>
          <w:rFonts w:ascii="Centaur" w:eastAsia="SimSun" w:hAnsi="Centaur" w:cs="SimSun"/>
          <w:color w:val="000000"/>
          <w:sz w:val="24"/>
          <w:szCs w:val="24"/>
          <w:lang w:val="fr-FR"/>
        </w:rPr>
        <w:t xml:space="preserve"> tous les titres doivent être en gras.</w:t>
      </w:r>
    </w:p>
    <w:p w:rsidR="00C84F22" w:rsidRPr="00EA14D4" w:rsidRDefault="00C84F22" w:rsidP="00C84F22">
      <w:pPr>
        <w:widowControl w:val="0"/>
        <w:numPr>
          <w:ilvl w:val="0"/>
          <w:numId w:val="2"/>
        </w:numPr>
        <w:shd w:val="clear" w:color="auto" w:fill="FFFFFF"/>
        <w:spacing w:after="0" w:line="240" w:lineRule="auto"/>
        <w:jc w:val="both"/>
        <w:rPr>
          <w:rFonts w:ascii="Centaur" w:eastAsia="SimSun" w:hAnsi="Centaur" w:cs="SimSun"/>
          <w:color w:val="000000"/>
          <w:sz w:val="24"/>
          <w:szCs w:val="24"/>
          <w:lang w:val="fr-FR"/>
        </w:rPr>
      </w:pPr>
      <w:r w:rsidRPr="00EA14D4">
        <w:rPr>
          <w:rFonts w:ascii="Centaur" w:eastAsia="SimSun" w:hAnsi="Centaur" w:cs="SimSun"/>
          <w:b/>
          <w:color w:val="000000"/>
          <w:sz w:val="24"/>
          <w:szCs w:val="24"/>
          <w:lang w:val="fr-FR"/>
        </w:rPr>
        <w:t xml:space="preserve">Numérotation des titres </w:t>
      </w:r>
      <w:r w:rsidRPr="00EA14D4">
        <w:rPr>
          <w:rFonts w:ascii="Centaur" w:eastAsia="SimSun" w:hAnsi="Centaur" w:cs="SimSun"/>
          <w:color w:val="000000"/>
          <w:sz w:val="24"/>
          <w:szCs w:val="24"/>
          <w:lang w:val="fr-FR"/>
        </w:rPr>
        <w:t>(à 3 niveaux) : 1. ;2. ;2.1. ;2.2. ;2.2.1. ;2.2.2. ;3.</w:t>
      </w:r>
    </w:p>
    <w:p w:rsidR="00C84F22" w:rsidRPr="00EA14D4" w:rsidRDefault="00C84F22" w:rsidP="00C84F22">
      <w:pPr>
        <w:shd w:val="clear" w:color="auto" w:fill="FFFFFF"/>
        <w:spacing w:after="0"/>
        <w:jc w:val="both"/>
        <w:rPr>
          <w:rFonts w:ascii="Centaur" w:eastAsia="SimSun" w:hAnsi="Centaur" w:cs="SimSun"/>
          <w:color w:val="000000"/>
          <w:sz w:val="24"/>
          <w:szCs w:val="24"/>
          <w:lang w:val="fr-FR"/>
        </w:rPr>
      </w:pPr>
      <w:r w:rsidRPr="00EA14D4">
        <w:rPr>
          <w:rFonts w:ascii="Centaur" w:eastAsia="SimSun" w:hAnsi="Centaur" w:cs="SimSun"/>
          <w:b/>
          <w:color w:val="000000"/>
          <w:sz w:val="24"/>
          <w:szCs w:val="24"/>
          <w:lang w:val="fr-FR"/>
        </w:rPr>
        <w:t>NB</w:t>
      </w:r>
      <w:r w:rsidRPr="00EA14D4">
        <w:rPr>
          <w:rFonts w:ascii="Centaur" w:eastAsia="SimSun" w:hAnsi="Centaur" w:cs="SimSun"/>
          <w:color w:val="000000"/>
          <w:sz w:val="24"/>
          <w:szCs w:val="24"/>
          <w:lang w:val="fr-FR"/>
        </w:rPr>
        <w:t> : Le résumé, l’introduction, la conclusion et la bibliographie ne sont pas numérotés. D’autres mise en forme du manuscrit seront assurées par le secrétariat de rédaction selon notre programme de publication. Le non-respect des consignes aux auteurs complique tout processus d’évaluation ; ainsi, le manuscrit peut donc être refusé.</w:t>
      </w:r>
    </w:p>
    <w:p w:rsidR="00C84F22" w:rsidRPr="00EA14D4" w:rsidRDefault="00C84F22" w:rsidP="00C84F22">
      <w:pPr>
        <w:keepNext/>
        <w:keepLines/>
        <w:widowControl w:val="0"/>
        <w:spacing w:after="0"/>
        <w:jc w:val="both"/>
        <w:outlineLvl w:val="1"/>
        <w:rPr>
          <w:rFonts w:ascii="Centaur" w:eastAsia="SimSun" w:hAnsi="Centaur" w:cs="Times New Roman"/>
          <w:b/>
          <w:bCs/>
          <w:sz w:val="40"/>
          <w:szCs w:val="32"/>
          <w:lang w:val="fr-FR"/>
        </w:rPr>
      </w:pPr>
      <w:bookmarkStart w:id="8" w:name="_Toc219193459"/>
      <w:r w:rsidRPr="00EA14D4">
        <w:rPr>
          <w:rFonts w:ascii="Centaur" w:eastAsia="SimSun" w:hAnsi="Centaur" w:cs="Times New Roman"/>
          <w:b/>
          <w:bCs/>
          <w:sz w:val="40"/>
          <w:szCs w:val="32"/>
          <w:lang w:val="fr-FR"/>
        </w:rPr>
        <w:t>2.3. Présentation du texte</w:t>
      </w:r>
      <w:bookmarkEnd w:id="8"/>
    </w:p>
    <w:p w:rsidR="00C84F22" w:rsidRPr="00EA14D4" w:rsidRDefault="00C84F22" w:rsidP="00C84F22">
      <w:pPr>
        <w:widowControl w:val="0"/>
        <w:numPr>
          <w:ilvl w:val="0"/>
          <w:numId w:val="2"/>
        </w:numPr>
        <w:shd w:val="clear" w:color="auto" w:fill="FFFFFF"/>
        <w:spacing w:after="0" w:line="240" w:lineRule="auto"/>
        <w:jc w:val="both"/>
        <w:rPr>
          <w:rFonts w:ascii="Centaur" w:eastAsia="SimSun" w:hAnsi="Centaur" w:cs="SimSun"/>
          <w:color w:val="000000"/>
          <w:sz w:val="24"/>
          <w:szCs w:val="18"/>
          <w:lang w:val="fr-FR"/>
        </w:rPr>
      </w:pPr>
      <w:r w:rsidRPr="00EA14D4">
        <w:rPr>
          <w:rFonts w:ascii="Centaur" w:eastAsia="SimSun" w:hAnsi="Centaur" w:cs="SimSun"/>
          <w:b/>
          <w:color w:val="000000"/>
          <w:sz w:val="24"/>
          <w:szCs w:val="18"/>
          <w:lang w:val="fr-FR"/>
        </w:rPr>
        <w:t>Titre de l’article en français </w:t>
      </w:r>
      <w:r w:rsidRPr="00EA14D4">
        <w:rPr>
          <w:rFonts w:ascii="Centaur" w:eastAsia="SimSun" w:hAnsi="Centaur" w:cs="SimSun"/>
          <w:color w:val="000000"/>
          <w:sz w:val="24"/>
          <w:szCs w:val="18"/>
          <w:lang w:val="fr-FR"/>
        </w:rPr>
        <w:t>: (précis et concis), police Centaur, taille 1</w:t>
      </w:r>
      <w:r>
        <w:rPr>
          <w:rFonts w:ascii="Centaur" w:eastAsia="SimSun" w:hAnsi="Centaur" w:cs="SimSun"/>
          <w:color w:val="000000"/>
          <w:sz w:val="24"/>
          <w:szCs w:val="18"/>
          <w:lang w:val="fr-FR"/>
        </w:rPr>
        <w:t>6</w:t>
      </w:r>
      <w:r w:rsidRPr="00EA14D4">
        <w:rPr>
          <w:rFonts w:ascii="Centaur" w:eastAsia="SimSun" w:hAnsi="Centaur" w:cs="SimSun"/>
          <w:color w:val="000000"/>
          <w:sz w:val="24"/>
          <w:szCs w:val="18"/>
          <w:lang w:val="fr-FR"/>
        </w:rPr>
        <w:t>, en gras, justifié au centre.</w:t>
      </w:r>
    </w:p>
    <w:p w:rsidR="00C84F22" w:rsidRPr="00EA14D4" w:rsidRDefault="00C84F22" w:rsidP="00C84F22">
      <w:pPr>
        <w:shd w:val="clear" w:color="auto" w:fill="FFFFFF"/>
        <w:spacing w:after="0"/>
        <w:ind w:left="420"/>
        <w:jc w:val="both"/>
        <w:rPr>
          <w:rFonts w:ascii="Centaur" w:eastAsia="SimSun" w:hAnsi="Centaur" w:cs="SimSun"/>
          <w:color w:val="000000"/>
          <w:sz w:val="24"/>
          <w:szCs w:val="18"/>
          <w:lang w:val="fr-FR"/>
        </w:rPr>
      </w:pPr>
      <w:r w:rsidRPr="00EA14D4">
        <w:rPr>
          <w:rFonts w:ascii="Centaur" w:eastAsia="SimSun" w:hAnsi="Centaur" w:cs="SimSun"/>
          <w:b/>
          <w:color w:val="000000"/>
          <w:sz w:val="24"/>
          <w:szCs w:val="18"/>
          <w:lang w:val="fr-FR"/>
        </w:rPr>
        <w:t>Exemple </w:t>
      </w:r>
      <w:r w:rsidRPr="00EA14D4">
        <w:rPr>
          <w:rFonts w:ascii="Centaur" w:eastAsia="SimSun" w:hAnsi="Centaur" w:cs="SimSun"/>
          <w:color w:val="000000"/>
          <w:sz w:val="24"/>
          <w:szCs w:val="18"/>
          <w:lang w:val="fr-FR"/>
        </w:rPr>
        <w:t>:</w:t>
      </w:r>
    </w:p>
    <w:p w:rsidR="00C84F22" w:rsidRPr="005638D1" w:rsidRDefault="00C84F22" w:rsidP="00C84F22">
      <w:pPr>
        <w:shd w:val="clear" w:color="auto" w:fill="FFFFFF"/>
        <w:spacing w:after="0" w:line="240" w:lineRule="auto"/>
        <w:ind w:left="420"/>
        <w:jc w:val="center"/>
        <w:rPr>
          <w:rFonts w:ascii="Centaur" w:eastAsia="SimSun" w:hAnsi="Centaur" w:cs="Times New Roman"/>
          <w:b/>
          <w:color w:val="000000"/>
          <w:sz w:val="32"/>
          <w:szCs w:val="26"/>
          <w:lang w:val="fr-FR"/>
        </w:rPr>
      </w:pPr>
      <w:r w:rsidRPr="005638D1">
        <w:rPr>
          <w:rFonts w:ascii="Centaur" w:eastAsia="SimSun" w:hAnsi="Centaur" w:cs="Times New Roman"/>
          <w:b/>
          <w:color w:val="000000"/>
          <w:sz w:val="32"/>
          <w:szCs w:val="26"/>
          <w:lang w:val="fr-FR"/>
        </w:rPr>
        <w:t>Développement de l’enseignement de la langue chinoise au Cameroun</w:t>
      </w:r>
    </w:p>
    <w:p w:rsidR="00C84F22" w:rsidRPr="00EA14D4" w:rsidRDefault="00C84F22" w:rsidP="00C84F22">
      <w:pPr>
        <w:widowControl w:val="0"/>
        <w:numPr>
          <w:ilvl w:val="0"/>
          <w:numId w:val="2"/>
        </w:numPr>
        <w:shd w:val="clear" w:color="auto" w:fill="FFFFFF"/>
        <w:spacing w:before="240" w:after="0" w:line="240" w:lineRule="auto"/>
        <w:jc w:val="both"/>
        <w:rPr>
          <w:rFonts w:ascii="Centaur" w:eastAsia="SimSun" w:hAnsi="Centaur" w:cs="SimSun"/>
          <w:color w:val="000000"/>
          <w:sz w:val="24"/>
          <w:szCs w:val="18"/>
          <w:lang w:val="fr-FR"/>
        </w:rPr>
      </w:pPr>
      <w:r w:rsidRPr="00EA14D4">
        <w:rPr>
          <w:rFonts w:ascii="Centaur" w:eastAsia="SimSun" w:hAnsi="Centaur" w:cs="SimSun"/>
          <w:b/>
          <w:color w:val="000000"/>
          <w:sz w:val="24"/>
          <w:szCs w:val="18"/>
          <w:lang w:val="fr-FR"/>
        </w:rPr>
        <w:t>Auteur(s) </w:t>
      </w:r>
      <w:r w:rsidRPr="00EA14D4">
        <w:rPr>
          <w:rFonts w:ascii="Centaur" w:eastAsia="SimSun" w:hAnsi="Centaur" w:cs="SimSun"/>
          <w:color w:val="000000"/>
          <w:sz w:val="24"/>
          <w:szCs w:val="18"/>
          <w:lang w:val="fr-FR"/>
        </w:rPr>
        <w:t xml:space="preserve">: (pas plus de </w:t>
      </w:r>
      <w:r w:rsidRPr="00EA14D4">
        <w:rPr>
          <w:rFonts w:ascii="Centaur" w:eastAsia="SimSun" w:hAnsi="Centaur" w:cs="SimSun" w:hint="eastAsia"/>
          <w:color w:val="000000"/>
          <w:sz w:val="24"/>
          <w:szCs w:val="18"/>
          <w:lang w:val="fr-FR"/>
        </w:rPr>
        <w:t>5</w:t>
      </w:r>
      <w:r w:rsidRPr="00EA14D4">
        <w:rPr>
          <w:rFonts w:ascii="Centaur" w:eastAsia="SimSun" w:hAnsi="Centaur" w:cs="SimSun"/>
          <w:color w:val="000000"/>
          <w:sz w:val="24"/>
          <w:szCs w:val="18"/>
          <w:lang w:val="fr-FR"/>
        </w:rPr>
        <w:t xml:space="preserve"> auteurs).</w:t>
      </w:r>
    </w:p>
    <w:p w:rsidR="00C84F22" w:rsidRPr="00EA14D4" w:rsidRDefault="00C84F22" w:rsidP="00C84F22">
      <w:pPr>
        <w:widowControl w:val="0"/>
        <w:numPr>
          <w:ilvl w:val="0"/>
          <w:numId w:val="3"/>
        </w:numPr>
        <w:shd w:val="clear" w:color="auto" w:fill="FFFFFF"/>
        <w:spacing w:after="0" w:line="240" w:lineRule="auto"/>
        <w:jc w:val="both"/>
        <w:rPr>
          <w:rFonts w:ascii="Centaur" w:eastAsia="SimSun" w:hAnsi="Centaur" w:cs="SimSun"/>
          <w:color w:val="000000"/>
          <w:sz w:val="24"/>
          <w:szCs w:val="18"/>
          <w:lang w:val="fr-FR"/>
        </w:rPr>
      </w:pPr>
      <w:r>
        <w:rPr>
          <w:rFonts w:ascii="Centaur" w:eastAsia="SimSun" w:hAnsi="Centaur" w:cs="SimSun"/>
          <w:color w:val="000000"/>
          <w:sz w:val="24"/>
          <w:szCs w:val="18"/>
          <w:lang w:val="fr-FR"/>
        </w:rPr>
        <w:t>P</w:t>
      </w:r>
      <w:r w:rsidRPr="00EA14D4">
        <w:rPr>
          <w:rFonts w:ascii="Centaur" w:eastAsia="SimSun" w:hAnsi="Centaur" w:cs="SimSun"/>
          <w:color w:val="000000"/>
          <w:sz w:val="24"/>
          <w:szCs w:val="18"/>
          <w:lang w:val="fr-FR"/>
        </w:rPr>
        <w:t>rénom (s) (première lettre en majuscule)</w:t>
      </w:r>
      <w:r>
        <w:rPr>
          <w:rFonts w:ascii="Centaur" w:eastAsia="SimSun" w:hAnsi="Centaur" w:cs="SimSun"/>
          <w:color w:val="000000"/>
          <w:sz w:val="24"/>
          <w:szCs w:val="18"/>
          <w:lang w:val="fr-FR"/>
        </w:rPr>
        <w:t xml:space="preserve"> et NOM</w:t>
      </w:r>
      <w:r w:rsidRPr="00EA14D4">
        <w:rPr>
          <w:rFonts w:ascii="Centaur" w:eastAsia="SimSun" w:hAnsi="Centaur" w:cs="SimSun"/>
          <w:color w:val="000000"/>
          <w:sz w:val="24"/>
          <w:szCs w:val="18"/>
          <w:lang w:val="fr-FR"/>
        </w:rPr>
        <w:t xml:space="preserve"> (s) (en majuscule), police Centaur, taille 12, en gras, justifié au centre ;</w:t>
      </w:r>
    </w:p>
    <w:p w:rsidR="00C84F22" w:rsidRPr="00EA14D4" w:rsidRDefault="00C84F22" w:rsidP="00C84F22">
      <w:pPr>
        <w:widowControl w:val="0"/>
        <w:numPr>
          <w:ilvl w:val="0"/>
          <w:numId w:val="3"/>
        </w:numPr>
        <w:shd w:val="clear" w:color="auto" w:fill="FFFFFF"/>
        <w:spacing w:after="0" w:line="240" w:lineRule="auto"/>
        <w:jc w:val="both"/>
        <w:rPr>
          <w:rFonts w:ascii="Centaur" w:eastAsia="SimSun" w:hAnsi="Centaur" w:cs="SimSun"/>
          <w:color w:val="000000"/>
          <w:sz w:val="24"/>
          <w:szCs w:val="18"/>
          <w:lang w:val="fr-FR"/>
        </w:rPr>
      </w:pPr>
      <w:r w:rsidRPr="00EA14D4">
        <w:rPr>
          <w:rFonts w:ascii="Centaur" w:eastAsia="SimSun" w:hAnsi="Centaur" w:cs="SimSun"/>
          <w:color w:val="000000"/>
          <w:sz w:val="24"/>
          <w:szCs w:val="18"/>
          <w:lang w:val="fr-FR"/>
        </w:rPr>
        <w:t>Affiliation : première lettre en majuscule, police Centaur, taille 12, en gras, justifié au centre ;</w:t>
      </w:r>
    </w:p>
    <w:p w:rsidR="00C84F22" w:rsidRDefault="00C84F22" w:rsidP="00C84F22">
      <w:pPr>
        <w:widowControl w:val="0"/>
        <w:numPr>
          <w:ilvl w:val="0"/>
          <w:numId w:val="3"/>
        </w:numPr>
        <w:shd w:val="clear" w:color="auto" w:fill="FFFFFF"/>
        <w:spacing w:after="0" w:line="240" w:lineRule="auto"/>
        <w:jc w:val="both"/>
        <w:rPr>
          <w:rFonts w:ascii="Centaur" w:eastAsia="SimSun" w:hAnsi="Centaur" w:cs="SimSun"/>
          <w:color w:val="000000"/>
          <w:sz w:val="24"/>
          <w:szCs w:val="18"/>
          <w:lang w:val="fr-FR"/>
        </w:rPr>
      </w:pPr>
      <w:r w:rsidRPr="00EA14D4">
        <w:rPr>
          <w:rFonts w:ascii="Centaur" w:eastAsia="SimSun" w:hAnsi="Centaur" w:cs="SimSun"/>
          <w:color w:val="000000"/>
          <w:sz w:val="24"/>
          <w:szCs w:val="18"/>
          <w:lang w:val="fr-FR"/>
        </w:rPr>
        <w:t>Contact mail</w:t>
      </w:r>
    </w:p>
    <w:p w:rsidR="00C84F22" w:rsidRPr="00EA14D4" w:rsidRDefault="00C84F22" w:rsidP="00C84F22">
      <w:pPr>
        <w:widowControl w:val="0"/>
        <w:numPr>
          <w:ilvl w:val="0"/>
          <w:numId w:val="3"/>
        </w:numPr>
        <w:shd w:val="clear" w:color="auto" w:fill="FFFFFF"/>
        <w:spacing w:after="0" w:line="240" w:lineRule="auto"/>
        <w:jc w:val="both"/>
        <w:rPr>
          <w:rFonts w:ascii="Centaur" w:eastAsia="SimSun" w:hAnsi="Centaur" w:cs="SimSun"/>
          <w:color w:val="000000"/>
          <w:sz w:val="24"/>
          <w:szCs w:val="18"/>
          <w:lang w:val="fr-FR"/>
        </w:rPr>
      </w:pPr>
      <w:r>
        <w:rPr>
          <w:rFonts w:ascii="Centaur" w:eastAsia="SimSun" w:hAnsi="Centaur" w:cs="SimSun"/>
          <w:color w:val="000000"/>
          <w:sz w:val="24"/>
          <w:szCs w:val="18"/>
          <w:lang w:val="fr-FR"/>
        </w:rPr>
        <w:t>ORCID</w:t>
      </w:r>
    </w:p>
    <w:p w:rsidR="00C84F22" w:rsidRPr="00EA14D4" w:rsidRDefault="00C84F22" w:rsidP="00C84F22">
      <w:pPr>
        <w:shd w:val="clear" w:color="auto" w:fill="FFFFFF"/>
        <w:spacing w:after="0"/>
        <w:ind w:left="846"/>
        <w:jc w:val="both"/>
        <w:rPr>
          <w:rFonts w:ascii="Centaur" w:eastAsia="SimSun" w:hAnsi="Centaur" w:cs="SimSun"/>
          <w:color w:val="000000"/>
          <w:sz w:val="24"/>
          <w:szCs w:val="18"/>
          <w:lang w:val="fr-FR"/>
        </w:rPr>
      </w:pPr>
      <w:r w:rsidRPr="00EA14D4">
        <w:rPr>
          <w:rFonts w:ascii="Centaur" w:eastAsia="SimSun" w:hAnsi="Centaur" w:cs="SimSun"/>
          <w:b/>
          <w:color w:val="000000"/>
          <w:sz w:val="24"/>
          <w:szCs w:val="18"/>
          <w:lang w:val="fr-FR"/>
        </w:rPr>
        <w:t>Exemple</w:t>
      </w:r>
      <w:r w:rsidRPr="00EA14D4">
        <w:rPr>
          <w:rFonts w:ascii="Centaur" w:eastAsia="SimSun" w:hAnsi="Centaur" w:cs="SimSun"/>
          <w:color w:val="000000"/>
          <w:sz w:val="24"/>
          <w:szCs w:val="18"/>
          <w:lang w:val="fr-FR"/>
        </w:rPr>
        <w:t> :</w:t>
      </w:r>
    </w:p>
    <w:p w:rsidR="00C84F22" w:rsidRPr="00EA14D4" w:rsidRDefault="00C84F22" w:rsidP="00C84F22">
      <w:pPr>
        <w:shd w:val="clear" w:color="auto" w:fill="FFFFFF"/>
        <w:spacing w:after="0" w:line="240" w:lineRule="auto"/>
        <w:ind w:left="846"/>
        <w:jc w:val="center"/>
        <w:rPr>
          <w:rFonts w:ascii="Centaur" w:eastAsia="SimSun" w:hAnsi="Centaur" w:cs="Times New Roman"/>
          <w:b/>
          <w:color w:val="000000"/>
          <w:sz w:val="24"/>
          <w:szCs w:val="24"/>
          <w:lang w:val="fr-FR"/>
        </w:rPr>
      </w:pPr>
      <w:r w:rsidRPr="00EA14D4">
        <w:rPr>
          <w:rFonts w:ascii="Centaur" w:eastAsia="SimSun" w:hAnsi="Centaur" w:cs="Times New Roman"/>
          <w:b/>
          <w:color w:val="000000"/>
          <w:sz w:val="24"/>
          <w:szCs w:val="24"/>
          <w:lang w:val="fr-FR"/>
        </w:rPr>
        <w:t>GONONDO Jean, Ecole Normale Supérieure, Université de Maroua (Cameroun)</w:t>
      </w:r>
    </w:p>
    <w:p w:rsidR="00C84F22" w:rsidRDefault="00C84F22" w:rsidP="00C84F22">
      <w:pPr>
        <w:shd w:val="clear" w:color="auto" w:fill="FFFFFF"/>
        <w:spacing w:after="0" w:line="240" w:lineRule="auto"/>
        <w:ind w:left="846"/>
        <w:jc w:val="center"/>
        <w:rPr>
          <w:rFonts w:ascii="Centaur" w:eastAsia="SimSun" w:hAnsi="Centaur" w:cs="SimSun"/>
          <w:b/>
          <w:color w:val="000000"/>
          <w:sz w:val="24"/>
          <w:szCs w:val="24"/>
          <w:lang w:val="fr-FR"/>
        </w:rPr>
      </w:pPr>
      <w:hyperlink r:id="rId14" w:history="1">
        <w:r w:rsidRPr="00EA14D4">
          <w:rPr>
            <w:rFonts w:ascii="Centaur" w:eastAsia="SimSun" w:hAnsi="Centaur" w:cs="Times New Roman"/>
            <w:b/>
            <w:color w:val="0000FF"/>
            <w:sz w:val="24"/>
            <w:szCs w:val="24"/>
            <w:u w:val="single"/>
            <w:lang w:val="fr-FR"/>
          </w:rPr>
          <w:t>gonondojean@163.com</w:t>
        </w:r>
      </w:hyperlink>
      <w:r w:rsidRPr="00EA14D4">
        <w:rPr>
          <w:rFonts w:ascii="Centaur" w:eastAsia="SimSun" w:hAnsi="Centaur" w:cs="SimSun"/>
          <w:b/>
          <w:color w:val="000000"/>
          <w:sz w:val="24"/>
          <w:szCs w:val="24"/>
          <w:lang w:val="fr-FR"/>
        </w:rPr>
        <w:t xml:space="preserve"> </w:t>
      </w:r>
    </w:p>
    <w:p w:rsidR="00C84F22" w:rsidRPr="005638D1" w:rsidRDefault="00C84F22" w:rsidP="00C84F22">
      <w:pPr>
        <w:shd w:val="clear" w:color="auto" w:fill="FFFFFF"/>
        <w:spacing w:after="0" w:line="240" w:lineRule="auto"/>
        <w:ind w:left="846"/>
        <w:jc w:val="center"/>
        <w:rPr>
          <w:rFonts w:ascii="Centaur" w:eastAsia="SimSun" w:hAnsi="Centaur" w:cs="SimSun"/>
          <w:b/>
          <w:color w:val="000000"/>
          <w:sz w:val="24"/>
          <w:szCs w:val="24"/>
          <w:lang w:val="fr-FR"/>
        </w:rPr>
      </w:pPr>
      <w:hyperlink r:id="rId15" w:history="1">
        <w:r w:rsidRPr="00AE2C6D">
          <w:rPr>
            <w:rStyle w:val="Lienhypertexte"/>
            <w:rFonts w:ascii="Centaur" w:hAnsi="Centaur"/>
            <w:b/>
            <w:sz w:val="24"/>
            <w:lang w:val="fr-FR"/>
          </w:rPr>
          <w:t>https://orcid.org/0000-0002-0812-9541</w:t>
        </w:r>
      </w:hyperlink>
      <w:r w:rsidRPr="00AE2C6D">
        <w:rPr>
          <w:rFonts w:ascii="Centaur" w:hAnsi="Centaur"/>
          <w:b/>
          <w:sz w:val="24"/>
          <w:lang w:val="fr-FR"/>
        </w:rPr>
        <w:t xml:space="preserve"> </w:t>
      </w:r>
    </w:p>
    <w:p w:rsidR="00C84F22" w:rsidRPr="00EA14D4" w:rsidRDefault="00C84F22" w:rsidP="00C84F22">
      <w:pPr>
        <w:widowControl w:val="0"/>
        <w:numPr>
          <w:ilvl w:val="0"/>
          <w:numId w:val="2"/>
        </w:numPr>
        <w:shd w:val="clear" w:color="auto" w:fill="FFFFFF"/>
        <w:spacing w:before="240" w:after="240" w:line="240" w:lineRule="auto"/>
        <w:jc w:val="both"/>
        <w:rPr>
          <w:rFonts w:ascii="Centaur" w:eastAsia="SimSun" w:hAnsi="Centaur" w:cs="SimSun"/>
          <w:color w:val="000000"/>
          <w:sz w:val="24"/>
          <w:szCs w:val="18"/>
          <w:lang w:val="fr-FR"/>
        </w:rPr>
      </w:pPr>
      <w:r w:rsidRPr="00EA14D4">
        <w:rPr>
          <w:rFonts w:ascii="Centaur" w:eastAsia="SimSun" w:hAnsi="Centaur" w:cs="SimSun"/>
          <w:b/>
          <w:color w:val="000000"/>
          <w:sz w:val="24"/>
          <w:szCs w:val="18"/>
          <w:lang w:val="fr-FR"/>
        </w:rPr>
        <w:t>Résumé en français :</w:t>
      </w:r>
      <w:r w:rsidRPr="00EA14D4">
        <w:rPr>
          <w:rFonts w:ascii="Centaur" w:eastAsia="SimSun" w:hAnsi="Centaur" w:cs="SimSun"/>
          <w:color w:val="000000"/>
          <w:sz w:val="24"/>
          <w:szCs w:val="18"/>
          <w:lang w:val="fr-FR"/>
        </w:rPr>
        <w:t xml:space="preserve"> précédé de la mention </w:t>
      </w:r>
      <w:r w:rsidRPr="00EA14D4">
        <w:rPr>
          <w:rFonts w:ascii="Centaur" w:eastAsia="SimSun" w:hAnsi="Centaur" w:cs="SimSun"/>
          <w:b/>
          <w:color w:val="000000"/>
          <w:sz w:val="24"/>
          <w:szCs w:val="18"/>
          <w:lang w:val="fr-FR"/>
        </w:rPr>
        <w:t>Résumé</w:t>
      </w:r>
      <w:r w:rsidRPr="00EA14D4">
        <w:rPr>
          <w:rFonts w:ascii="Centaur" w:eastAsia="SimSun" w:hAnsi="Centaur" w:cs="SimSun"/>
          <w:color w:val="000000"/>
          <w:sz w:val="24"/>
          <w:szCs w:val="18"/>
          <w:lang w:val="fr-FR"/>
        </w:rPr>
        <w:t xml:space="preserve">, </w:t>
      </w:r>
      <w:r>
        <w:rPr>
          <w:rFonts w:ascii="Centaur" w:eastAsia="SimSun" w:hAnsi="Centaur" w:cs="SimSun"/>
          <w:color w:val="000000"/>
          <w:sz w:val="24"/>
          <w:szCs w:val="18"/>
          <w:lang w:val="fr-FR"/>
        </w:rPr>
        <w:t>entre</w:t>
      </w:r>
      <w:r w:rsidRPr="00EA14D4">
        <w:rPr>
          <w:rFonts w:ascii="Centaur" w:eastAsia="SimSun" w:hAnsi="Centaur" w:cs="SimSun"/>
          <w:color w:val="000000"/>
          <w:sz w:val="24"/>
          <w:szCs w:val="18"/>
          <w:lang w:val="fr-FR"/>
        </w:rPr>
        <w:t xml:space="preserve"> 150</w:t>
      </w:r>
      <w:r>
        <w:rPr>
          <w:rFonts w:ascii="Centaur" w:eastAsia="SimSun" w:hAnsi="Centaur" w:cs="SimSun"/>
          <w:color w:val="000000"/>
          <w:sz w:val="24"/>
          <w:szCs w:val="18"/>
          <w:lang w:val="fr-FR"/>
        </w:rPr>
        <w:t>-250</w:t>
      </w:r>
      <w:r w:rsidRPr="00EA14D4">
        <w:rPr>
          <w:rFonts w:ascii="Centaur" w:eastAsia="SimSun" w:hAnsi="Centaur" w:cs="SimSun"/>
          <w:color w:val="000000"/>
          <w:sz w:val="24"/>
          <w:szCs w:val="18"/>
          <w:lang w:val="fr-FR"/>
        </w:rPr>
        <w:t xml:space="preserve"> mots.</w:t>
      </w:r>
    </w:p>
    <w:p w:rsidR="00C84F22" w:rsidRPr="00EA14D4" w:rsidRDefault="00C84F22" w:rsidP="00C84F22">
      <w:pPr>
        <w:widowControl w:val="0"/>
        <w:numPr>
          <w:ilvl w:val="0"/>
          <w:numId w:val="2"/>
        </w:numPr>
        <w:shd w:val="clear" w:color="auto" w:fill="FFFFFF"/>
        <w:spacing w:before="240" w:after="240" w:line="240" w:lineRule="auto"/>
        <w:jc w:val="both"/>
        <w:rPr>
          <w:rFonts w:ascii="Centaur" w:eastAsia="SimSun" w:hAnsi="Centaur" w:cs="SimSun"/>
          <w:color w:val="000000"/>
          <w:sz w:val="24"/>
          <w:szCs w:val="18"/>
          <w:lang w:val="fr-FR"/>
        </w:rPr>
      </w:pPr>
      <w:r w:rsidRPr="00EA14D4">
        <w:rPr>
          <w:rFonts w:ascii="Centaur" w:eastAsia="SimSun" w:hAnsi="Centaur" w:cs="SimSun"/>
          <w:b/>
          <w:color w:val="000000"/>
          <w:sz w:val="24"/>
          <w:szCs w:val="18"/>
          <w:lang w:val="fr-FR"/>
        </w:rPr>
        <w:t>Mots clés en français</w:t>
      </w:r>
      <w:r w:rsidRPr="00EA14D4">
        <w:rPr>
          <w:rFonts w:ascii="Centaur" w:eastAsia="SimSun" w:hAnsi="Centaur" w:cs="SimSun"/>
          <w:color w:val="000000"/>
          <w:sz w:val="24"/>
          <w:szCs w:val="18"/>
          <w:lang w:val="fr-FR"/>
        </w:rPr>
        <w:t xml:space="preserve"> précédés de la mention </w:t>
      </w:r>
      <w:r w:rsidRPr="00EA14D4">
        <w:rPr>
          <w:rFonts w:ascii="Centaur" w:eastAsia="SimSun" w:hAnsi="Centaur" w:cs="SimSun"/>
          <w:b/>
          <w:color w:val="000000"/>
          <w:sz w:val="24"/>
          <w:szCs w:val="18"/>
          <w:lang w:val="fr-FR"/>
        </w:rPr>
        <w:t>Mots-clés</w:t>
      </w:r>
      <w:r w:rsidRPr="00EA14D4">
        <w:rPr>
          <w:rFonts w:ascii="Centaur" w:eastAsia="SimSun" w:hAnsi="Centaur" w:cs="SimSun"/>
          <w:color w:val="000000"/>
          <w:sz w:val="24"/>
          <w:szCs w:val="18"/>
          <w:lang w:val="fr-FR"/>
        </w:rPr>
        <w:t>, 3 à 5 mots, ils doivent être séparés par une virgule, pas de majuscule (sauf les noms propres).</w:t>
      </w:r>
    </w:p>
    <w:p w:rsidR="00C84F22" w:rsidRPr="00EA14D4" w:rsidRDefault="00C84F22" w:rsidP="00C84F22">
      <w:pPr>
        <w:widowControl w:val="0"/>
        <w:numPr>
          <w:ilvl w:val="0"/>
          <w:numId w:val="2"/>
        </w:numPr>
        <w:shd w:val="clear" w:color="auto" w:fill="FFFFFF"/>
        <w:spacing w:after="0" w:line="240" w:lineRule="auto"/>
        <w:jc w:val="both"/>
        <w:rPr>
          <w:rFonts w:ascii="Centaur" w:eastAsia="SimSun" w:hAnsi="Centaur" w:cs="SimSun"/>
          <w:color w:val="000000"/>
          <w:sz w:val="24"/>
          <w:szCs w:val="18"/>
          <w:lang w:val="fr-FR"/>
        </w:rPr>
      </w:pPr>
      <w:r w:rsidRPr="00EA14D4">
        <w:rPr>
          <w:rFonts w:ascii="Centaur" w:eastAsia="SimSun" w:hAnsi="Centaur" w:cs="SimSun"/>
          <w:b/>
          <w:color w:val="000000"/>
          <w:sz w:val="24"/>
          <w:szCs w:val="18"/>
          <w:lang w:val="fr-FR"/>
        </w:rPr>
        <w:t>Titre de l’article en anglais </w:t>
      </w:r>
      <w:r w:rsidRPr="00EA14D4">
        <w:rPr>
          <w:rFonts w:ascii="Centaur" w:eastAsia="SimSun" w:hAnsi="Centaur" w:cs="SimSun"/>
          <w:color w:val="000000"/>
          <w:sz w:val="24"/>
          <w:szCs w:val="18"/>
          <w:lang w:val="fr-FR"/>
        </w:rPr>
        <w:t>: (précis et concis) police Centaur, taille 1</w:t>
      </w:r>
      <w:r>
        <w:rPr>
          <w:rFonts w:ascii="Centaur" w:eastAsia="SimSun" w:hAnsi="Centaur" w:cs="SimSun"/>
          <w:color w:val="000000"/>
          <w:sz w:val="24"/>
          <w:szCs w:val="18"/>
          <w:lang w:val="fr-FR"/>
        </w:rPr>
        <w:t>6</w:t>
      </w:r>
      <w:r w:rsidRPr="00EA14D4">
        <w:rPr>
          <w:rFonts w:ascii="Centaur" w:eastAsia="SimSun" w:hAnsi="Centaur" w:cs="SimSun"/>
          <w:color w:val="000000"/>
          <w:sz w:val="24"/>
          <w:szCs w:val="18"/>
          <w:lang w:val="fr-FR"/>
        </w:rPr>
        <w:t>, en gras, justifié au centre.</w:t>
      </w:r>
    </w:p>
    <w:p w:rsidR="00C84F22" w:rsidRPr="00EA14D4" w:rsidRDefault="00C84F22" w:rsidP="00C84F22">
      <w:pPr>
        <w:widowControl w:val="0"/>
        <w:numPr>
          <w:ilvl w:val="0"/>
          <w:numId w:val="2"/>
        </w:numPr>
        <w:shd w:val="clear" w:color="auto" w:fill="FFFFFF"/>
        <w:spacing w:after="0" w:line="240" w:lineRule="auto"/>
        <w:jc w:val="both"/>
        <w:rPr>
          <w:rFonts w:ascii="Centaur" w:eastAsia="SimSun" w:hAnsi="Centaur" w:cs="SimSun"/>
          <w:color w:val="000000"/>
          <w:sz w:val="24"/>
          <w:szCs w:val="18"/>
          <w:lang w:val="fr-FR"/>
        </w:rPr>
      </w:pPr>
      <w:r w:rsidRPr="00EA14D4">
        <w:rPr>
          <w:rFonts w:ascii="Centaur" w:eastAsia="SimSun" w:hAnsi="Centaur" w:cs="SimSun"/>
          <w:b/>
          <w:color w:val="000000"/>
          <w:sz w:val="24"/>
          <w:szCs w:val="18"/>
          <w:lang w:val="fr-FR"/>
        </w:rPr>
        <w:t>Résumé en anglais :</w:t>
      </w:r>
      <w:r w:rsidRPr="00EA14D4">
        <w:rPr>
          <w:rFonts w:ascii="Centaur" w:eastAsia="SimSun" w:hAnsi="Centaur" w:cs="SimSun"/>
          <w:color w:val="000000"/>
          <w:sz w:val="24"/>
          <w:szCs w:val="18"/>
          <w:lang w:val="fr-FR"/>
        </w:rPr>
        <w:t xml:space="preserve"> précédé de la mention </w:t>
      </w:r>
      <w:r w:rsidRPr="00EA14D4">
        <w:rPr>
          <w:rFonts w:ascii="Centaur" w:eastAsia="SimSun" w:hAnsi="Centaur" w:cs="SimSun"/>
          <w:b/>
          <w:color w:val="000000"/>
          <w:sz w:val="24"/>
          <w:szCs w:val="18"/>
          <w:lang w:val="fr-FR"/>
        </w:rPr>
        <w:t>Abstract</w:t>
      </w:r>
      <w:r w:rsidRPr="00EA14D4">
        <w:rPr>
          <w:rFonts w:ascii="Centaur" w:eastAsia="SimSun" w:hAnsi="Centaur" w:cs="SimSun"/>
          <w:color w:val="000000"/>
          <w:sz w:val="24"/>
          <w:szCs w:val="18"/>
          <w:lang w:val="fr-FR"/>
        </w:rPr>
        <w:t xml:space="preserve">, </w:t>
      </w:r>
      <w:r>
        <w:rPr>
          <w:rFonts w:ascii="Centaur" w:eastAsia="SimSun" w:hAnsi="Centaur" w:cs="SimSun"/>
          <w:color w:val="000000"/>
          <w:sz w:val="24"/>
          <w:szCs w:val="18"/>
          <w:lang w:val="fr-FR"/>
        </w:rPr>
        <w:t xml:space="preserve">entre 150-250 </w:t>
      </w:r>
      <w:r w:rsidRPr="00EA14D4">
        <w:rPr>
          <w:rFonts w:ascii="Centaur" w:eastAsia="SimSun" w:hAnsi="Centaur" w:cs="SimSun"/>
          <w:color w:val="000000"/>
          <w:sz w:val="24"/>
          <w:szCs w:val="18"/>
          <w:lang w:val="fr-FR"/>
        </w:rPr>
        <w:t>mots.</w:t>
      </w:r>
    </w:p>
    <w:p w:rsidR="00C84F22" w:rsidRPr="00EA14D4" w:rsidRDefault="00C84F22" w:rsidP="00C84F22">
      <w:pPr>
        <w:widowControl w:val="0"/>
        <w:numPr>
          <w:ilvl w:val="0"/>
          <w:numId w:val="2"/>
        </w:numPr>
        <w:shd w:val="clear" w:color="auto" w:fill="FFFFFF"/>
        <w:spacing w:after="0" w:line="240" w:lineRule="auto"/>
        <w:jc w:val="both"/>
        <w:rPr>
          <w:rFonts w:ascii="Centaur" w:eastAsia="SimSun" w:hAnsi="Centaur" w:cs="SimSun"/>
          <w:color w:val="000000"/>
          <w:sz w:val="24"/>
          <w:szCs w:val="18"/>
          <w:lang w:val="fr-FR"/>
        </w:rPr>
      </w:pPr>
      <w:r w:rsidRPr="00EA14D4">
        <w:rPr>
          <w:rFonts w:ascii="Centaur" w:eastAsia="SimSun" w:hAnsi="Centaur" w:cs="SimSun"/>
          <w:b/>
          <w:color w:val="000000"/>
          <w:sz w:val="24"/>
          <w:szCs w:val="18"/>
          <w:lang w:val="fr-FR"/>
        </w:rPr>
        <w:t>Mots-clés en anglais :</w:t>
      </w:r>
      <w:r w:rsidRPr="00EA14D4">
        <w:rPr>
          <w:rFonts w:ascii="Centaur" w:eastAsia="SimSun" w:hAnsi="Centaur" w:cs="SimSun"/>
          <w:color w:val="000000"/>
          <w:sz w:val="24"/>
          <w:szCs w:val="18"/>
          <w:lang w:val="fr-FR"/>
        </w:rPr>
        <w:t xml:space="preserve"> précédés de la mention </w:t>
      </w:r>
      <w:r w:rsidRPr="00EA14D4">
        <w:rPr>
          <w:rFonts w:ascii="Centaur" w:eastAsia="SimSun" w:hAnsi="Centaur" w:cs="SimSun"/>
          <w:b/>
          <w:color w:val="000000"/>
          <w:sz w:val="24"/>
          <w:szCs w:val="18"/>
          <w:lang w:val="fr-FR"/>
        </w:rPr>
        <w:t>Keywords</w:t>
      </w:r>
      <w:r w:rsidRPr="00EA14D4">
        <w:rPr>
          <w:rFonts w:ascii="Centaur" w:eastAsia="SimSun" w:hAnsi="Centaur" w:cs="SimSun"/>
          <w:color w:val="000000"/>
          <w:sz w:val="24"/>
          <w:szCs w:val="18"/>
          <w:lang w:val="fr-FR"/>
        </w:rPr>
        <w:t>, 3 à 5 mots, ils doivent être séparés par une virgule, pas de majuscule (sauf les noms propres).</w:t>
      </w:r>
    </w:p>
    <w:p w:rsidR="00C84F22" w:rsidRPr="00EA14D4" w:rsidRDefault="00C84F22" w:rsidP="00C84F22">
      <w:pPr>
        <w:keepNext/>
        <w:keepLines/>
        <w:widowControl w:val="0"/>
        <w:spacing w:after="0"/>
        <w:jc w:val="both"/>
        <w:outlineLvl w:val="1"/>
        <w:rPr>
          <w:rFonts w:ascii="Centaur" w:eastAsia="SimSun" w:hAnsi="Centaur" w:cs="Times New Roman"/>
          <w:b/>
          <w:bCs/>
          <w:color w:val="000000"/>
          <w:sz w:val="40"/>
          <w:szCs w:val="32"/>
          <w:lang w:val="fr-FR"/>
        </w:rPr>
      </w:pPr>
      <w:bookmarkStart w:id="9" w:name="_Toc219193460"/>
      <w:r w:rsidRPr="00EA14D4">
        <w:rPr>
          <w:rFonts w:ascii="Centaur" w:eastAsia="SimSun" w:hAnsi="Centaur" w:cs="Times New Roman"/>
          <w:b/>
          <w:bCs/>
          <w:sz w:val="40"/>
          <w:szCs w:val="32"/>
          <w:lang w:val="fr-FR"/>
        </w:rPr>
        <w:t>2.4. Texte</w:t>
      </w:r>
      <w:bookmarkEnd w:id="9"/>
    </w:p>
    <w:p w:rsidR="00C84F22" w:rsidRPr="00EA14D4" w:rsidRDefault="00C84F22" w:rsidP="00C84F22">
      <w:pPr>
        <w:widowControl w:val="0"/>
        <w:numPr>
          <w:ilvl w:val="0"/>
          <w:numId w:val="4"/>
        </w:numPr>
        <w:shd w:val="clear" w:color="auto" w:fill="FFFFFF"/>
        <w:spacing w:before="240" w:after="240" w:line="240" w:lineRule="auto"/>
        <w:jc w:val="both"/>
        <w:rPr>
          <w:rFonts w:ascii="Centaur" w:eastAsia="SimSun" w:hAnsi="Centaur" w:cs="SimSun"/>
          <w:color w:val="000000"/>
          <w:sz w:val="24"/>
          <w:szCs w:val="18"/>
          <w:lang w:val="fr-FR"/>
        </w:rPr>
      </w:pPr>
      <w:r w:rsidRPr="00EA14D4">
        <w:rPr>
          <w:rFonts w:ascii="Centaur" w:eastAsia="SimSun" w:hAnsi="Centaur" w:cs="SimSun"/>
          <w:b/>
          <w:color w:val="000000"/>
          <w:sz w:val="24"/>
          <w:szCs w:val="18"/>
          <w:lang w:val="fr-FR"/>
        </w:rPr>
        <w:t>Introduction</w:t>
      </w:r>
      <w:r w:rsidRPr="00EA14D4">
        <w:rPr>
          <w:rFonts w:ascii="Centaur" w:eastAsia="SimSun" w:hAnsi="Centaur" w:cs="SimSun"/>
          <w:color w:val="000000"/>
          <w:sz w:val="24"/>
          <w:szCs w:val="18"/>
          <w:lang w:val="fr-FR"/>
        </w:rPr>
        <w:t> : L’introduction doit présenter le contexte du choix de sujet, les objectifs et l’importance de ladite recherche. Dans cette partie, il est suggéré de présenter les différentes étapes de la contribution.</w:t>
      </w:r>
    </w:p>
    <w:p w:rsidR="00C84F22" w:rsidRPr="00EA14D4" w:rsidRDefault="00C84F22" w:rsidP="00C84F22">
      <w:pPr>
        <w:widowControl w:val="0"/>
        <w:numPr>
          <w:ilvl w:val="0"/>
          <w:numId w:val="4"/>
        </w:numPr>
        <w:shd w:val="clear" w:color="auto" w:fill="FFFFFF"/>
        <w:spacing w:before="240" w:after="240" w:line="240" w:lineRule="auto"/>
        <w:jc w:val="both"/>
        <w:rPr>
          <w:rFonts w:ascii="Centaur" w:eastAsia="SimSun" w:hAnsi="Centaur" w:cs="SimSun"/>
          <w:color w:val="000000"/>
          <w:sz w:val="24"/>
          <w:szCs w:val="18"/>
          <w:lang w:val="fr-FR"/>
        </w:rPr>
      </w:pPr>
      <w:r w:rsidRPr="00EA14D4">
        <w:rPr>
          <w:rFonts w:ascii="Centaur" w:eastAsia="SimSun" w:hAnsi="Centaur" w:cs="SimSun"/>
          <w:b/>
          <w:color w:val="000000"/>
          <w:sz w:val="24"/>
          <w:szCs w:val="18"/>
          <w:lang w:val="fr-FR"/>
        </w:rPr>
        <w:lastRenderedPageBreak/>
        <w:t>Revue de la littérature </w:t>
      </w:r>
      <w:r w:rsidRPr="00EA14D4">
        <w:rPr>
          <w:rFonts w:ascii="Centaur" w:eastAsia="SimSun" w:hAnsi="Centaur" w:cs="SimSun"/>
          <w:color w:val="000000"/>
          <w:sz w:val="24"/>
          <w:szCs w:val="18"/>
          <w:lang w:val="fr-FR"/>
        </w:rPr>
        <w:t>: La revue de la littérature est la base théorique de la recherche. Il doit présenter les travaux des autres chercheurs qui ont précédé dans cette étude. Il faut montrer en quoi cette contribution sera un prolongement ou une remise en question d’une théorie déjà existante. Elle peut être source de l’élaboration d’une nouvelle théorie.</w:t>
      </w:r>
    </w:p>
    <w:p w:rsidR="00C84F22" w:rsidRPr="00EA14D4" w:rsidRDefault="00C84F22" w:rsidP="00C84F22">
      <w:pPr>
        <w:widowControl w:val="0"/>
        <w:numPr>
          <w:ilvl w:val="0"/>
          <w:numId w:val="4"/>
        </w:numPr>
        <w:shd w:val="clear" w:color="auto" w:fill="FFFFFF"/>
        <w:spacing w:before="240" w:after="240" w:line="240" w:lineRule="auto"/>
        <w:jc w:val="both"/>
        <w:rPr>
          <w:rFonts w:ascii="Centaur" w:eastAsia="SimSun" w:hAnsi="Centaur" w:cs="SimSun"/>
          <w:color w:val="000000"/>
          <w:sz w:val="24"/>
          <w:szCs w:val="18"/>
          <w:lang w:val="fr-FR"/>
        </w:rPr>
      </w:pPr>
      <w:r w:rsidRPr="00EA14D4">
        <w:rPr>
          <w:rFonts w:ascii="Centaur" w:eastAsia="SimSun" w:hAnsi="Centaur" w:cs="SimSun"/>
          <w:b/>
          <w:color w:val="000000"/>
          <w:sz w:val="24"/>
          <w:szCs w:val="18"/>
          <w:lang w:val="fr-FR"/>
        </w:rPr>
        <w:t>Méthodologie </w:t>
      </w:r>
      <w:r w:rsidRPr="00EA14D4">
        <w:rPr>
          <w:rFonts w:ascii="Centaur" w:eastAsia="SimSun" w:hAnsi="Centaur" w:cs="SimSun"/>
          <w:color w:val="000000"/>
          <w:sz w:val="24"/>
          <w:szCs w:val="18"/>
          <w:lang w:val="fr-FR"/>
        </w:rPr>
        <w:t>: Il s’agit de dire de façon claire le type de méthodologie, méthodes et outils/techniques de recherche utilisés lors de cette recherche. Il faut également expliquer comment cette méthodologie s’applique dans cette étude.</w:t>
      </w:r>
    </w:p>
    <w:p w:rsidR="00C84F22" w:rsidRPr="00EA14D4" w:rsidRDefault="00C84F22" w:rsidP="00C84F22">
      <w:pPr>
        <w:widowControl w:val="0"/>
        <w:numPr>
          <w:ilvl w:val="0"/>
          <w:numId w:val="4"/>
        </w:numPr>
        <w:shd w:val="clear" w:color="auto" w:fill="FFFFFF"/>
        <w:spacing w:before="240" w:after="240" w:line="240" w:lineRule="auto"/>
        <w:jc w:val="both"/>
        <w:rPr>
          <w:rFonts w:ascii="Centaur" w:eastAsia="SimSun" w:hAnsi="Centaur" w:cs="SimSun"/>
          <w:color w:val="000000"/>
          <w:sz w:val="24"/>
          <w:szCs w:val="18"/>
          <w:lang w:val="fr-FR"/>
        </w:rPr>
      </w:pPr>
      <w:r w:rsidRPr="00EA14D4">
        <w:rPr>
          <w:rFonts w:ascii="Centaur" w:eastAsia="SimSun" w:hAnsi="Centaur" w:cs="SimSun"/>
          <w:b/>
          <w:color w:val="000000"/>
          <w:sz w:val="24"/>
          <w:szCs w:val="18"/>
          <w:lang w:val="fr-FR"/>
        </w:rPr>
        <w:t>Résultats, discussions et recommandations </w:t>
      </w:r>
      <w:r w:rsidRPr="00EA14D4">
        <w:rPr>
          <w:rFonts w:ascii="Centaur" w:eastAsia="SimSun" w:hAnsi="Centaur" w:cs="SimSun"/>
          <w:color w:val="000000"/>
          <w:sz w:val="24"/>
          <w:szCs w:val="18"/>
          <w:lang w:val="fr-FR"/>
        </w:rPr>
        <w:t>: il est question ici de présenter les résultats de cette recherche, les analyser et les interpréter. Quelques suggestions pour résoudre la question de cette recherche sont également attendues.</w:t>
      </w:r>
    </w:p>
    <w:p w:rsidR="00C84F22" w:rsidRPr="00EA14D4" w:rsidRDefault="00C84F22" w:rsidP="00C84F22">
      <w:pPr>
        <w:widowControl w:val="0"/>
        <w:numPr>
          <w:ilvl w:val="0"/>
          <w:numId w:val="4"/>
        </w:numPr>
        <w:shd w:val="clear" w:color="auto" w:fill="FFFFFF"/>
        <w:spacing w:before="240" w:after="240" w:line="240" w:lineRule="auto"/>
        <w:jc w:val="both"/>
        <w:rPr>
          <w:rFonts w:ascii="Centaur" w:eastAsia="SimSun" w:hAnsi="Centaur" w:cs="SimSun"/>
          <w:color w:val="000000"/>
          <w:sz w:val="24"/>
          <w:szCs w:val="18"/>
          <w:lang w:val="fr-FR"/>
        </w:rPr>
      </w:pPr>
      <w:r w:rsidRPr="00EA14D4">
        <w:rPr>
          <w:rFonts w:ascii="Centaur" w:eastAsia="SimSun" w:hAnsi="Centaur" w:cs="SimSun"/>
          <w:b/>
          <w:color w:val="000000"/>
          <w:sz w:val="24"/>
          <w:szCs w:val="18"/>
          <w:lang w:val="fr-FR"/>
        </w:rPr>
        <w:t xml:space="preserve">Conclusion : </w:t>
      </w:r>
      <w:r w:rsidRPr="00EA14D4">
        <w:rPr>
          <w:rFonts w:ascii="Centaur" w:eastAsia="SimSun" w:hAnsi="Centaur" w:cs="SimSun"/>
          <w:color w:val="000000"/>
          <w:sz w:val="24"/>
          <w:szCs w:val="18"/>
          <w:lang w:val="fr-FR"/>
        </w:rPr>
        <w:t>Dans cette partie, il faut brièvement présenter son travail de recherche en s’appuyant sur les résultats les plus marquants pour répondre à la question de recherche. Il est également question de dire ce que l’on doit en définitif retenir de cette étude. L’ouverture de débat pour le prolongement de la réflexion est vivement souhaitée.</w:t>
      </w:r>
    </w:p>
    <w:p w:rsidR="00C84F22" w:rsidRPr="00EA14D4" w:rsidRDefault="00C84F22" w:rsidP="00C84F22">
      <w:pPr>
        <w:keepNext/>
        <w:keepLines/>
        <w:widowControl w:val="0"/>
        <w:spacing w:after="0"/>
        <w:jc w:val="both"/>
        <w:outlineLvl w:val="0"/>
        <w:rPr>
          <w:rFonts w:ascii="Centaur" w:eastAsia="SimSun" w:hAnsi="Centaur" w:cs="Times New Roman"/>
          <w:b/>
          <w:bCs/>
          <w:kern w:val="44"/>
          <w:sz w:val="52"/>
          <w:szCs w:val="44"/>
          <w:lang w:val="fr-FR"/>
        </w:rPr>
      </w:pPr>
      <w:bookmarkStart w:id="10" w:name="_Toc219193461"/>
      <w:r w:rsidRPr="00EA14D4">
        <w:rPr>
          <w:rFonts w:ascii="Centaur" w:eastAsia="SimSun" w:hAnsi="Centaur" w:cs="Times New Roman"/>
          <w:b/>
          <w:bCs/>
          <w:kern w:val="44"/>
          <w:sz w:val="52"/>
          <w:szCs w:val="44"/>
          <w:lang w:val="fr-FR"/>
        </w:rPr>
        <w:t>3. Tableaux et figures</w:t>
      </w:r>
      <w:bookmarkEnd w:id="10"/>
      <w:r w:rsidRPr="00EA14D4">
        <w:rPr>
          <w:rFonts w:ascii="Centaur" w:eastAsia="SimSun" w:hAnsi="Centaur" w:cs="Times New Roman"/>
          <w:b/>
          <w:bCs/>
          <w:kern w:val="44"/>
          <w:sz w:val="52"/>
          <w:szCs w:val="44"/>
          <w:lang w:val="fr-FR"/>
        </w:rPr>
        <w:t xml:space="preserve"> </w:t>
      </w:r>
    </w:p>
    <w:p w:rsidR="00C84F22" w:rsidRPr="00EA14D4" w:rsidRDefault="00C84F22" w:rsidP="00C84F22">
      <w:pPr>
        <w:widowControl w:val="0"/>
        <w:spacing w:after="0"/>
        <w:jc w:val="both"/>
        <w:rPr>
          <w:rFonts w:ascii="Centaur" w:eastAsia="SimSun" w:hAnsi="Centaur" w:cs="SimSun"/>
          <w:color w:val="000000"/>
          <w:sz w:val="24"/>
          <w:szCs w:val="18"/>
          <w:lang w:val="fr-FR"/>
        </w:rPr>
      </w:pPr>
      <w:r w:rsidRPr="00EA14D4">
        <w:rPr>
          <w:rFonts w:ascii="Centaur" w:eastAsia="SimSun" w:hAnsi="Centaur" w:cs="SimSun"/>
          <w:color w:val="000000"/>
          <w:sz w:val="24"/>
          <w:szCs w:val="18"/>
          <w:lang w:val="fr-FR"/>
        </w:rPr>
        <w:t>Les tableaux et figures doivent être insérés dans le corps du texte. Pour les tableaux, les titres sont placés au-dessus des tableaux; pour les figures, les graphiques et les images, les titres sont mentionnés en dessous. Les sources sont à placer en dessous des figures.</w:t>
      </w:r>
    </w:p>
    <w:p w:rsidR="00C84F22" w:rsidRPr="00EA14D4" w:rsidRDefault="00C84F22" w:rsidP="00C84F22">
      <w:pPr>
        <w:widowControl w:val="0"/>
        <w:spacing w:after="0"/>
        <w:jc w:val="both"/>
        <w:rPr>
          <w:rFonts w:ascii="Centaur" w:eastAsia="SimSun" w:hAnsi="Centaur" w:cs="SimSun"/>
          <w:color w:val="000000"/>
          <w:sz w:val="24"/>
          <w:szCs w:val="18"/>
          <w:lang w:val="fr-FR"/>
        </w:rPr>
      </w:pPr>
      <w:r w:rsidRPr="00EA14D4">
        <w:rPr>
          <w:rFonts w:ascii="Centaur" w:eastAsia="SimSun" w:hAnsi="Centaur" w:cs="SimSun"/>
          <w:b/>
          <w:color w:val="000000"/>
          <w:sz w:val="24"/>
          <w:szCs w:val="18"/>
          <w:lang w:val="fr-FR"/>
        </w:rPr>
        <w:t>NB :</w:t>
      </w:r>
      <w:r w:rsidRPr="00EA14D4">
        <w:rPr>
          <w:rFonts w:ascii="Centaur" w:eastAsia="SimSun" w:hAnsi="Centaur" w:cs="SimSun"/>
          <w:color w:val="000000"/>
          <w:sz w:val="24"/>
          <w:szCs w:val="18"/>
          <w:lang w:val="fr-FR"/>
        </w:rPr>
        <w:t xml:space="preserve"> Bien vouloir préciser la source des informations.</w:t>
      </w:r>
    </w:p>
    <w:p w:rsidR="00C84F22" w:rsidRPr="00EA14D4" w:rsidRDefault="00C84F22" w:rsidP="00C84F22">
      <w:pPr>
        <w:keepNext/>
        <w:keepLines/>
        <w:widowControl w:val="0"/>
        <w:spacing w:after="0"/>
        <w:jc w:val="both"/>
        <w:outlineLvl w:val="0"/>
        <w:rPr>
          <w:rFonts w:ascii="Centaur" w:eastAsia="SimSun" w:hAnsi="Centaur" w:cs="Times New Roman"/>
          <w:b/>
          <w:bCs/>
          <w:color w:val="000000"/>
          <w:sz w:val="52"/>
          <w:szCs w:val="44"/>
          <w:lang w:val="fr-FR"/>
        </w:rPr>
      </w:pPr>
      <w:bookmarkStart w:id="11" w:name="_Toc219193462"/>
      <w:r w:rsidRPr="00EA14D4">
        <w:rPr>
          <w:rFonts w:ascii="Centaur" w:eastAsia="SimSun" w:hAnsi="Centaur" w:cs="Times New Roman"/>
          <w:b/>
          <w:bCs/>
          <w:kern w:val="44"/>
          <w:sz w:val="52"/>
          <w:szCs w:val="44"/>
          <w:lang w:val="fr-FR"/>
        </w:rPr>
        <w:t>4. Notes</w:t>
      </w:r>
      <w:bookmarkEnd w:id="11"/>
      <w:r w:rsidRPr="00EA14D4">
        <w:rPr>
          <w:rFonts w:ascii="Centaur" w:eastAsia="SimSun" w:hAnsi="Centaur" w:cs="Times New Roman"/>
          <w:b/>
          <w:bCs/>
          <w:kern w:val="44"/>
          <w:sz w:val="52"/>
          <w:szCs w:val="44"/>
          <w:lang w:val="fr-FR"/>
        </w:rPr>
        <w:t xml:space="preserve"> </w:t>
      </w:r>
    </w:p>
    <w:p w:rsidR="00C84F22" w:rsidRPr="00EA14D4" w:rsidRDefault="00C84F22" w:rsidP="00C84F22">
      <w:pPr>
        <w:shd w:val="clear" w:color="auto" w:fill="FFFFFF"/>
        <w:spacing w:before="240" w:after="240"/>
        <w:jc w:val="both"/>
        <w:rPr>
          <w:rFonts w:ascii="Centaur" w:eastAsia="SimSun" w:hAnsi="Centaur" w:cs="SimSun"/>
          <w:color w:val="000000"/>
          <w:sz w:val="24"/>
          <w:szCs w:val="18"/>
          <w:lang w:val="fr-FR"/>
        </w:rPr>
      </w:pPr>
      <w:r w:rsidRPr="00EA14D4">
        <w:rPr>
          <w:rFonts w:ascii="Centaur" w:eastAsia="SimSun" w:hAnsi="Centaur" w:cs="SimSun"/>
          <w:color w:val="000000"/>
          <w:sz w:val="24"/>
          <w:szCs w:val="18"/>
          <w:lang w:val="fr-FR"/>
        </w:rPr>
        <w:t>Les notes doivent apparaître en BAS de PAGE sous forme numérique (1,2,3,…) et non en fin de document.</w:t>
      </w:r>
    </w:p>
    <w:p w:rsidR="00C84F22" w:rsidRPr="00EA14D4" w:rsidRDefault="00C84F22" w:rsidP="00C84F22">
      <w:pPr>
        <w:keepNext/>
        <w:keepLines/>
        <w:widowControl w:val="0"/>
        <w:spacing w:after="0"/>
        <w:jc w:val="both"/>
        <w:outlineLvl w:val="0"/>
        <w:rPr>
          <w:rFonts w:ascii="Centaur" w:eastAsia="SimSun" w:hAnsi="Centaur" w:cs="Times New Roman"/>
          <w:b/>
          <w:bCs/>
          <w:kern w:val="44"/>
          <w:sz w:val="52"/>
          <w:szCs w:val="44"/>
          <w:lang w:val="fr-FR"/>
        </w:rPr>
      </w:pPr>
      <w:bookmarkStart w:id="12" w:name="_Toc219193463"/>
      <w:r w:rsidRPr="00EA14D4">
        <w:rPr>
          <w:rFonts w:ascii="Centaur" w:eastAsia="SimSun" w:hAnsi="Centaur" w:cs="Times New Roman"/>
          <w:b/>
          <w:bCs/>
          <w:kern w:val="44"/>
          <w:sz w:val="52"/>
          <w:szCs w:val="44"/>
          <w:lang w:val="fr-FR"/>
        </w:rPr>
        <w:t xml:space="preserve">5. </w:t>
      </w:r>
      <w:r>
        <w:rPr>
          <w:rFonts w:ascii="Centaur" w:eastAsia="SimSun" w:hAnsi="Centaur" w:cs="Times New Roman"/>
          <w:b/>
          <w:bCs/>
          <w:kern w:val="44"/>
          <w:sz w:val="52"/>
          <w:szCs w:val="44"/>
          <w:lang w:val="fr-FR"/>
        </w:rPr>
        <w:t xml:space="preserve">Références </w:t>
      </w:r>
      <w:r w:rsidRPr="00EA14D4">
        <w:rPr>
          <w:rFonts w:ascii="Centaur" w:eastAsia="SimSun" w:hAnsi="Centaur" w:cs="Times New Roman"/>
          <w:b/>
          <w:bCs/>
          <w:kern w:val="44"/>
          <w:sz w:val="52"/>
          <w:szCs w:val="44"/>
          <w:lang w:val="fr-FR"/>
        </w:rPr>
        <w:t>Bibliographi</w:t>
      </w:r>
      <w:r>
        <w:rPr>
          <w:rFonts w:ascii="Centaur" w:eastAsia="SimSun" w:hAnsi="Centaur" w:cs="Times New Roman"/>
          <w:b/>
          <w:bCs/>
          <w:kern w:val="44"/>
          <w:sz w:val="52"/>
          <w:szCs w:val="44"/>
          <w:lang w:val="fr-FR"/>
        </w:rPr>
        <w:t>ques</w:t>
      </w:r>
      <w:bookmarkEnd w:id="12"/>
    </w:p>
    <w:p w:rsidR="00AE0B62" w:rsidRPr="00C84F22" w:rsidRDefault="00733A67">
      <w:pPr>
        <w:spacing w:after="240"/>
        <w:jc w:val="both"/>
        <w:rPr>
          <w:rFonts w:ascii="Centaur" w:hAnsi="Centaur"/>
          <w:sz w:val="24"/>
          <w:lang w:val="en-GB"/>
        </w:rPr>
      </w:pPr>
      <w:r>
        <w:rPr>
          <w:rFonts w:ascii="Centaur" w:hAnsi="Centaur"/>
          <w:sz w:val="24"/>
          <w:lang w:val="fr-FR"/>
        </w:rPr>
        <w:t>L</w:t>
      </w:r>
      <w:r>
        <w:rPr>
          <w:rFonts w:ascii="Centaur" w:hAnsi="Centaur"/>
          <w:sz w:val="24"/>
          <w:lang w:val="fr-FR"/>
        </w:rPr>
        <w:t xml:space="preserve">a référence </w:t>
      </w:r>
      <w:r>
        <w:rPr>
          <w:rFonts w:ascii="Centaur" w:hAnsi="Centaur"/>
          <w:sz w:val="24"/>
          <w:lang w:val="fr-FR"/>
        </w:rPr>
        <w:t>bibliographi</w:t>
      </w:r>
      <w:r>
        <w:rPr>
          <w:rFonts w:ascii="Centaur" w:hAnsi="Centaur"/>
          <w:sz w:val="24"/>
          <w:lang w:val="fr-FR"/>
        </w:rPr>
        <w:t xml:space="preserve">que </w:t>
      </w:r>
      <w:r>
        <w:rPr>
          <w:rFonts w:ascii="Centaur" w:hAnsi="Centaur"/>
          <w:sz w:val="24"/>
          <w:lang w:val="fr-FR"/>
        </w:rPr>
        <w:t xml:space="preserve">doit être précédée de la mention </w:t>
      </w:r>
      <w:r>
        <w:rPr>
          <w:rFonts w:ascii="Centaur" w:hAnsi="Centaur"/>
          <w:b/>
          <w:bCs/>
          <w:sz w:val="24"/>
          <w:lang w:val="fr-FR"/>
        </w:rPr>
        <w:t xml:space="preserve">Références </w:t>
      </w:r>
      <w:r>
        <w:rPr>
          <w:rFonts w:ascii="Centaur" w:hAnsi="Centaur"/>
          <w:b/>
          <w:bCs/>
          <w:sz w:val="24"/>
          <w:lang w:val="fr-FR"/>
        </w:rPr>
        <w:t>Bibliographi</w:t>
      </w:r>
      <w:r>
        <w:rPr>
          <w:rFonts w:ascii="Centaur" w:hAnsi="Centaur"/>
          <w:b/>
          <w:bCs/>
          <w:sz w:val="24"/>
          <w:lang w:val="fr-FR"/>
        </w:rPr>
        <w:t>ques</w:t>
      </w:r>
      <w:r>
        <w:rPr>
          <w:rFonts w:ascii="Centaur" w:hAnsi="Centaur"/>
          <w:sz w:val="24"/>
          <w:lang w:val="fr-FR"/>
        </w:rPr>
        <w:t xml:space="preserve">. </w:t>
      </w:r>
      <w:r w:rsidRPr="00C84F22">
        <w:rPr>
          <w:rFonts w:ascii="Centaur" w:hAnsi="Centaur"/>
          <w:sz w:val="24"/>
          <w:lang w:val="en-GB"/>
        </w:rPr>
        <w:t xml:space="preserve">Elle est présentée comme suit : </w:t>
      </w:r>
    </w:p>
    <w:p w:rsidR="00AE0B62" w:rsidRPr="00C84F22" w:rsidRDefault="00733A67">
      <w:pPr>
        <w:spacing w:after="0" w:line="240" w:lineRule="auto"/>
        <w:ind w:left="720" w:hanging="720"/>
        <w:rPr>
          <w:rFonts w:ascii="Centaur" w:hAnsi="Centaur"/>
          <w:sz w:val="24"/>
          <w:lang w:val="en-GB"/>
        </w:rPr>
      </w:pPr>
      <w:r w:rsidRPr="00C84F22">
        <w:rPr>
          <w:rFonts w:ascii="Centaur" w:hAnsi="Centaur"/>
          <w:sz w:val="24"/>
          <w:lang w:val="en-GB"/>
        </w:rPr>
        <w:t>Gonondo, J. (2017). Africa and China Higher Education Cooperation: Establishing Knowledge Sharing Partnership between Students. Journal of Educat</w:t>
      </w:r>
      <w:r w:rsidRPr="00C84F22">
        <w:rPr>
          <w:rFonts w:ascii="Centaur" w:hAnsi="Centaur"/>
          <w:sz w:val="24"/>
          <w:lang w:val="en-GB"/>
        </w:rPr>
        <w:t xml:space="preserve">ion and Practice, 8(10), 17–28. </w:t>
      </w:r>
      <w:hyperlink r:id="rId16" w:history="1">
        <w:r w:rsidRPr="00C84F22">
          <w:rPr>
            <w:rStyle w:val="Lienhypertexte"/>
            <w:rFonts w:ascii="Centaur" w:hAnsi="Centaur"/>
            <w:sz w:val="24"/>
            <w:lang w:val="en-GB"/>
          </w:rPr>
          <w:t>https://doi.org/10.7176/IJEP/2017/234</w:t>
        </w:r>
      </w:hyperlink>
      <w:r w:rsidRPr="00C84F22">
        <w:rPr>
          <w:rFonts w:ascii="Centaur" w:hAnsi="Centaur"/>
          <w:sz w:val="24"/>
          <w:lang w:val="en-GB"/>
        </w:rPr>
        <w:t xml:space="preserve"> </w:t>
      </w:r>
    </w:p>
    <w:p w:rsidR="00AE0B62" w:rsidRDefault="00733A67">
      <w:pPr>
        <w:spacing w:after="0" w:line="276" w:lineRule="auto"/>
        <w:ind w:left="425" w:hangingChars="177" w:hanging="425"/>
        <w:jc w:val="both"/>
        <w:rPr>
          <w:rFonts w:ascii="Centaur" w:eastAsia="Times New Roman" w:hAnsi="Centaur" w:cs="Times New Roman"/>
          <w:sz w:val="24"/>
          <w:lang w:val="fr-FR"/>
        </w:rPr>
      </w:pPr>
      <w:r>
        <w:rPr>
          <w:rFonts w:ascii="Centaur" w:eastAsia="Times New Roman" w:hAnsi="Centaur" w:cs="Times New Roman"/>
          <w:sz w:val="24"/>
          <w:lang w:val="en-US"/>
        </w:rPr>
        <w:t>Hu</w:t>
      </w:r>
      <w:bookmarkEnd w:id="0"/>
      <w:r>
        <w:rPr>
          <w:rFonts w:ascii="Centaur" w:eastAsia="Times New Roman" w:hAnsi="Centaur" w:cs="Times New Roman"/>
          <w:sz w:val="24"/>
          <w:lang w:val="en-US"/>
        </w:rPr>
        <w:t>, J., (2012), ‘‘Firmy March on the Path of Socialism with Chinese Characteristics and Strive to Complete the Building of a Modera</w:t>
      </w:r>
      <w:r>
        <w:rPr>
          <w:rFonts w:ascii="Centaur" w:eastAsia="Times New Roman" w:hAnsi="Centaur" w:cs="Times New Roman"/>
          <w:sz w:val="24"/>
          <w:lang w:val="en-US"/>
        </w:rPr>
        <w:t xml:space="preserve">tely Prosperous Society in All Respects’’. </w:t>
      </w:r>
      <w:bookmarkStart w:id="13" w:name="_Hlk151395897"/>
      <w:r>
        <w:rPr>
          <w:rFonts w:ascii="Centaur" w:eastAsia="Times New Roman" w:hAnsi="Centaur" w:cs="Times New Roman"/>
          <w:sz w:val="24"/>
          <w:lang w:val="en-US"/>
        </w:rPr>
        <w:t xml:space="preserve">Report of the 18th National Congress of the Communist Party of China on Nov 8, 2012. </w:t>
      </w:r>
      <w:bookmarkEnd w:id="13"/>
      <w:r>
        <w:rPr>
          <w:rFonts w:ascii="Centaur" w:eastAsia="Times New Roman" w:hAnsi="Centaur" w:cs="Times New Roman"/>
          <w:sz w:val="24"/>
          <w:lang w:val="en-US"/>
        </w:rPr>
        <w:fldChar w:fldCharType="begin"/>
      </w:r>
      <w:r>
        <w:rPr>
          <w:rFonts w:ascii="Centaur" w:eastAsia="Times New Roman" w:hAnsi="Centaur" w:cs="Times New Roman"/>
          <w:sz w:val="24"/>
          <w:lang w:val="en-US"/>
        </w:rPr>
        <w:instrText>HYPERLINK "https://www.chinadaily.com.cn"</w:instrText>
      </w:r>
      <w:r>
        <w:rPr>
          <w:rFonts w:ascii="Centaur" w:eastAsia="Times New Roman" w:hAnsi="Centaur" w:cs="Times New Roman"/>
          <w:sz w:val="24"/>
          <w:lang w:val="en-US"/>
        </w:rPr>
        <w:fldChar w:fldCharType="separate"/>
      </w:r>
      <w:r>
        <w:rPr>
          <w:rStyle w:val="Lienhypertexte"/>
          <w:rFonts w:ascii="Centaur" w:eastAsia="Times New Roman" w:hAnsi="Centaur" w:cs="Times New Roman"/>
          <w:sz w:val="24"/>
          <w:lang w:val="fr-FR"/>
        </w:rPr>
        <w:t>https://www.chinadaily.com.cn</w:t>
      </w:r>
      <w:r>
        <w:rPr>
          <w:rFonts w:ascii="Centaur" w:eastAsia="Times New Roman" w:hAnsi="Centaur" w:cs="Times New Roman"/>
          <w:sz w:val="24"/>
          <w:lang w:val="fr-FR"/>
        </w:rPr>
        <w:fldChar w:fldCharType="end"/>
      </w:r>
    </w:p>
    <w:p w:rsidR="00AE0B62" w:rsidRDefault="00733A67">
      <w:pPr>
        <w:spacing w:after="0" w:line="276" w:lineRule="auto"/>
        <w:ind w:left="425" w:hangingChars="177" w:hanging="425"/>
        <w:jc w:val="both"/>
        <w:rPr>
          <w:rFonts w:ascii="Centaur" w:eastAsia="Times New Roman" w:hAnsi="Centaur" w:cs="Times New Roman"/>
          <w:sz w:val="24"/>
          <w:lang w:val="fr-FR"/>
        </w:rPr>
      </w:pPr>
      <w:bookmarkStart w:id="14" w:name="Lord"/>
      <w:r>
        <w:rPr>
          <w:rFonts w:ascii="Centaur" w:eastAsia="Times New Roman" w:hAnsi="Centaur" w:cs="Times New Roman"/>
          <w:sz w:val="24"/>
          <w:lang w:val="fr-FR"/>
        </w:rPr>
        <w:t>Lord</w:t>
      </w:r>
      <w:bookmarkEnd w:id="14"/>
      <w:r>
        <w:rPr>
          <w:rFonts w:ascii="Centaur" w:eastAsia="Times New Roman" w:hAnsi="Centaur" w:cs="Times New Roman"/>
          <w:sz w:val="24"/>
          <w:lang w:val="fr-FR"/>
        </w:rPr>
        <w:t xml:space="preserve"> Jopling, (2020), </w:t>
      </w:r>
      <w:r>
        <w:rPr>
          <w:rFonts w:ascii="Centaur" w:eastAsia="Times New Roman" w:hAnsi="Centaur" w:cs="Times New Roman"/>
          <w:i/>
          <w:sz w:val="24"/>
          <w:lang w:val="fr-FR"/>
        </w:rPr>
        <w:t>La Chine et l’Ordre Libéral Mond</w:t>
      </w:r>
      <w:r>
        <w:rPr>
          <w:rFonts w:ascii="Centaur" w:eastAsia="Times New Roman" w:hAnsi="Centaur" w:cs="Times New Roman"/>
          <w:i/>
          <w:sz w:val="24"/>
          <w:lang w:val="fr-FR"/>
        </w:rPr>
        <w:t>ial</w:t>
      </w:r>
      <w:r>
        <w:rPr>
          <w:rFonts w:ascii="Centaur" w:eastAsia="Times New Roman" w:hAnsi="Centaur" w:cs="Times New Roman"/>
          <w:sz w:val="24"/>
          <w:lang w:val="fr-FR"/>
        </w:rPr>
        <w:t xml:space="preserve">, Projet de rapport spécial de la Commission sur la Dimension Civile de la Sécurité (CDS), </w:t>
      </w:r>
      <w:hyperlink r:id="rId17" w:history="1">
        <w:r>
          <w:rPr>
            <w:rStyle w:val="Lienhypertexte"/>
            <w:rFonts w:ascii="Centaur" w:eastAsia="Times New Roman" w:hAnsi="Centaur" w:cs="Times New Roman"/>
            <w:sz w:val="24"/>
            <w:lang w:val="fr-FR"/>
          </w:rPr>
          <w:t>https://www.nato-pa.int/download-file?filename=sites/defaut/f</w:t>
        </w:r>
        <w:r>
          <w:rPr>
            <w:rStyle w:val="Lienhypertexte"/>
            <w:rFonts w:ascii="Centaur" w:eastAsia="Times New Roman" w:hAnsi="Centaur" w:cs="Times New Roman"/>
            <w:sz w:val="24"/>
            <w:lang w:val="fr-FR"/>
          </w:rPr>
          <w:t>iles/2020-08/029%20CDS%202</w:t>
        </w:r>
      </w:hyperlink>
      <w:r>
        <w:rPr>
          <w:rFonts w:ascii="Centaur" w:eastAsia="Times New Roman" w:hAnsi="Centaur" w:cs="Times New Roman"/>
          <w:sz w:val="24"/>
          <w:lang w:val="fr-FR"/>
        </w:rPr>
        <w:t>...</w:t>
      </w:r>
    </w:p>
    <w:p w:rsidR="00AE0B62" w:rsidRDefault="00733A67">
      <w:pPr>
        <w:spacing w:after="0" w:line="276" w:lineRule="auto"/>
        <w:ind w:left="425" w:hangingChars="177" w:hanging="425"/>
        <w:jc w:val="both"/>
        <w:rPr>
          <w:rFonts w:ascii="Centaur" w:eastAsia="Times New Roman" w:hAnsi="Centaur" w:cs="Times New Roman"/>
          <w:sz w:val="24"/>
          <w:lang w:val="fr-FR"/>
        </w:rPr>
      </w:pPr>
      <w:r>
        <w:rPr>
          <w:rFonts w:ascii="Centaur" w:eastAsia="Times New Roman" w:hAnsi="Centaur" w:cs="Times New Roman"/>
          <w:sz w:val="24"/>
          <w:lang w:val="fr-FR"/>
        </w:rPr>
        <w:t xml:space="preserve">Mao Z., (1935), </w:t>
      </w:r>
      <w:r>
        <w:rPr>
          <w:rFonts w:ascii="Centaur" w:eastAsia="Times New Roman" w:hAnsi="Centaur" w:cs="Times New Roman"/>
          <w:i/>
          <w:iCs/>
          <w:sz w:val="24"/>
          <w:lang w:val="fr-FR"/>
        </w:rPr>
        <w:t>La tactique de la lutte contre l’impérialisme japonais</w:t>
      </w:r>
      <w:r>
        <w:rPr>
          <w:rFonts w:ascii="Centaur" w:eastAsia="Times New Roman" w:hAnsi="Centaur" w:cs="Times New Roman"/>
          <w:sz w:val="24"/>
          <w:lang w:val="fr-FR"/>
        </w:rPr>
        <w:t xml:space="preserve">, </w:t>
      </w:r>
      <w:hyperlink r:id="rId18" w:history="1">
        <w:r>
          <w:rPr>
            <w:rStyle w:val="Lienhypertexte"/>
            <w:rFonts w:ascii="Centaur" w:eastAsia="Times New Roman" w:hAnsi="Centaur" w:cs="Times New Roman"/>
            <w:sz w:val="24"/>
            <w:lang w:val="fr-FR"/>
          </w:rPr>
          <w:t>https://matérialisme-dialectique.com/mao-zedong-la-tactique-de-la-lutte-contre-limpérialisme-japonais/</w:t>
        </w:r>
      </w:hyperlink>
    </w:p>
    <w:p w:rsidR="00AE0B62" w:rsidRDefault="00733A67">
      <w:pPr>
        <w:spacing w:after="0" w:line="276" w:lineRule="auto"/>
        <w:ind w:left="425" w:hangingChars="177" w:hanging="425"/>
        <w:jc w:val="both"/>
        <w:rPr>
          <w:rFonts w:ascii="Centaur" w:eastAsia="Times New Roman" w:hAnsi="Centaur" w:cs="Times New Roman"/>
          <w:sz w:val="24"/>
          <w:lang w:val="fr-FR"/>
        </w:rPr>
      </w:pPr>
      <w:bookmarkStart w:id="15" w:name="MaoZ"/>
      <w:r>
        <w:rPr>
          <w:rFonts w:ascii="Centaur" w:eastAsia="Times New Roman" w:hAnsi="Centaur" w:cs="Times New Roman"/>
          <w:sz w:val="24"/>
          <w:lang w:val="fr-FR"/>
        </w:rPr>
        <w:lastRenderedPageBreak/>
        <w:t>Mao</w:t>
      </w:r>
      <w:bookmarkEnd w:id="15"/>
      <w:r>
        <w:rPr>
          <w:rFonts w:ascii="Centaur" w:eastAsia="Times New Roman" w:hAnsi="Centaur" w:cs="Times New Roman"/>
          <w:sz w:val="24"/>
          <w:lang w:val="fr-FR"/>
        </w:rPr>
        <w:t xml:space="preserve"> Z., (1965), </w:t>
      </w:r>
      <w:r>
        <w:rPr>
          <w:rFonts w:ascii="Centaur" w:eastAsia="Times New Roman" w:hAnsi="Centaur" w:cs="Times New Roman"/>
          <w:i/>
          <w:iCs/>
          <w:sz w:val="24"/>
          <w:lang w:val="fr-FR"/>
        </w:rPr>
        <w:t>La démocratie nouvelle</w:t>
      </w:r>
      <w:r>
        <w:rPr>
          <w:rFonts w:ascii="Centaur" w:eastAsia="Times New Roman" w:hAnsi="Centaur" w:cs="Times New Roman"/>
          <w:sz w:val="24"/>
          <w:lang w:val="fr-FR"/>
        </w:rPr>
        <w:t xml:space="preserve">, Pékin, Edition électronique réalisée par Vincent Gouysse à partir de l’ouvrage publié aux Éditions en langues </w:t>
      </w:r>
      <w:r>
        <w:rPr>
          <w:rFonts w:ascii="Centaur" w:eastAsia="Times New Roman" w:hAnsi="Centaur" w:cs="Times New Roman"/>
          <w:sz w:val="24"/>
          <w:lang w:val="fr-FR"/>
        </w:rPr>
        <w:t xml:space="preserve">étrangères de Pékin en 1965. </w:t>
      </w:r>
      <w:hyperlink r:id="rId19" w:history="1">
        <w:r>
          <w:rPr>
            <w:rStyle w:val="Lienhypertexte"/>
            <w:rFonts w:ascii="Centaur" w:eastAsia="Times New Roman" w:hAnsi="Centaur" w:cs="Times New Roman"/>
            <w:sz w:val="24"/>
            <w:lang w:val="fr-FR"/>
          </w:rPr>
          <w:t>WWW.MARXISME.FR</w:t>
        </w:r>
      </w:hyperlink>
    </w:p>
    <w:p w:rsidR="00AE0B62" w:rsidRPr="00C84F22" w:rsidRDefault="00733A67">
      <w:pPr>
        <w:spacing w:after="0" w:line="276" w:lineRule="auto"/>
        <w:ind w:left="425" w:hangingChars="177" w:hanging="425"/>
        <w:jc w:val="both"/>
        <w:rPr>
          <w:rFonts w:ascii="Centaur" w:eastAsia="Times New Roman" w:hAnsi="Centaur" w:cs="Times New Roman"/>
          <w:sz w:val="24"/>
          <w:lang w:val="en-GB"/>
        </w:rPr>
      </w:pPr>
      <w:bookmarkStart w:id="16" w:name="NkoloFoé"/>
      <w:r>
        <w:rPr>
          <w:rFonts w:ascii="Centaur" w:eastAsia="Times New Roman" w:hAnsi="Centaur" w:cs="Times New Roman"/>
          <w:sz w:val="24"/>
          <w:lang w:val="fr-FR"/>
        </w:rPr>
        <w:t>Nkolo Foé</w:t>
      </w:r>
      <w:bookmarkEnd w:id="16"/>
      <w:r>
        <w:rPr>
          <w:rFonts w:ascii="Centaur" w:eastAsia="Times New Roman" w:hAnsi="Centaur" w:cs="Times New Roman"/>
          <w:sz w:val="24"/>
          <w:lang w:val="fr-FR"/>
        </w:rPr>
        <w:t xml:space="preserve">, (2008), </w:t>
      </w:r>
      <w:r>
        <w:rPr>
          <w:rFonts w:ascii="Centaur" w:eastAsia="Times New Roman" w:hAnsi="Centaur" w:cs="Times New Roman"/>
          <w:i/>
          <w:iCs/>
          <w:sz w:val="24"/>
          <w:lang w:val="fr-FR"/>
        </w:rPr>
        <w:t xml:space="preserve">Le postmdernisme et le nouvel esprit du capitalisme. </w:t>
      </w:r>
      <w:r w:rsidRPr="00C84F22">
        <w:rPr>
          <w:rFonts w:ascii="Centaur" w:eastAsia="Times New Roman" w:hAnsi="Centaur" w:cs="Times New Roman"/>
          <w:i/>
          <w:iCs/>
          <w:sz w:val="24"/>
          <w:lang w:val="en-GB"/>
        </w:rPr>
        <w:t>Sur une philosophie globale d’Empire</w:t>
      </w:r>
      <w:r w:rsidRPr="00C84F22">
        <w:rPr>
          <w:rFonts w:ascii="Centaur" w:eastAsia="Times New Roman" w:hAnsi="Centaur" w:cs="Times New Roman"/>
          <w:sz w:val="24"/>
          <w:lang w:val="en-GB"/>
        </w:rPr>
        <w:t>, CODESRIA, Dakar.</w:t>
      </w:r>
    </w:p>
    <w:p w:rsidR="00AE0B62" w:rsidRDefault="00733A67">
      <w:pPr>
        <w:spacing w:after="0" w:line="276" w:lineRule="auto"/>
        <w:ind w:left="425" w:hangingChars="177" w:hanging="425"/>
        <w:jc w:val="both"/>
        <w:rPr>
          <w:rFonts w:ascii="Centaur" w:eastAsia="Times New Roman" w:hAnsi="Centaur" w:cs="Times New Roman"/>
          <w:sz w:val="24"/>
          <w:lang w:val="fr-FR"/>
        </w:rPr>
      </w:pPr>
      <w:bookmarkStart w:id="17" w:name="XiJ"/>
      <w:bookmarkEnd w:id="1"/>
      <w:r>
        <w:rPr>
          <w:rFonts w:ascii="Centaur" w:eastAsia="Times New Roman" w:hAnsi="Centaur" w:cs="Times New Roman"/>
          <w:sz w:val="24"/>
          <w:lang w:val="en-US"/>
        </w:rPr>
        <w:t>Xi</w:t>
      </w:r>
      <w:bookmarkEnd w:id="17"/>
      <w:r>
        <w:rPr>
          <w:rFonts w:ascii="Centaur" w:eastAsia="Times New Roman" w:hAnsi="Centaur" w:cs="Times New Roman"/>
          <w:sz w:val="24"/>
          <w:lang w:val="en-US"/>
        </w:rPr>
        <w:t xml:space="preserve"> J., (2022), ‘‘Hold High the Great Banner o</w:t>
      </w:r>
      <w:r>
        <w:rPr>
          <w:rFonts w:ascii="Centaur" w:eastAsia="Times New Roman" w:hAnsi="Centaur" w:cs="Times New Roman"/>
          <w:sz w:val="24"/>
          <w:lang w:val="en-US"/>
        </w:rPr>
        <w:t>f Socialism with Chinese Characteristics and Strive in Unity to Build a Modern Socialist Country in All Respects’’</w:t>
      </w:r>
      <w:r>
        <w:rPr>
          <w:rFonts w:ascii="Centaur" w:eastAsia="Times New Roman" w:hAnsi="Centaur" w:cs="Times New Roman"/>
          <w:i/>
          <w:iCs/>
          <w:sz w:val="24"/>
          <w:lang w:val="en-US"/>
        </w:rPr>
        <w:t>.</w:t>
      </w:r>
      <w:r>
        <w:rPr>
          <w:rFonts w:ascii="Centaur" w:eastAsia="Times New Roman" w:hAnsi="Centaur" w:cs="Times New Roman"/>
          <w:sz w:val="24"/>
          <w:lang w:val="en-US"/>
        </w:rPr>
        <w:t xml:space="preserve"> Report of the 20th National Congress of the Communist Party of China on Oct, 16, 2022. </w:t>
      </w:r>
      <w:r>
        <w:rPr>
          <w:rFonts w:ascii="Centaur" w:eastAsia="Times New Roman" w:hAnsi="Centaur" w:cs="Times New Roman"/>
          <w:i/>
          <w:iCs/>
          <w:sz w:val="24"/>
          <w:lang w:val="en-US"/>
        </w:rPr>
        <w:t xml:space="preserve"> </w:t>
      </w:r>
      <w:r>
        <w:rPr>
          <w:rFonts w:ascii="Centaur" w:eastAsia="Times New Roman" w:hAnsi="Centaur" w:cs="Times New Roman"/>
          <w:i/>
          <w:iCs/>
          <w:sz w:val="24"/>
          <w:lang w:val="fr-FR"/>
        </w:rPr>
        <w:t>Release by Xinhua News agency</w:t>
      </w:r>
      <w:r>
        <w:rPr>
          <w:rFonts w:ascii="Centaur" w:eastAsia="Times New Roman" w:hAnsi="Centaur" w:cs="Times New Roman"/>
          <w:sz w:val="24"/>
          <w:lang w:val="fr-FR"/>
        </w:rPr>
        <w:t>.</w:t>
      </w:r>
    </w:p>
    <w:p w:rsidR="00AE0B62" w:rsidRDefault="00AE0B62">
      <w:pPr>
        <w:spacing w:after="0" w:line="240" w:lineRule="auto"/>
        <w:jc w:val="both"/>
        <w:rPr>
          <w:rFonts w:ascii="Centaur" w:eastAsia="Times New Roman" w:hAnsi="Centaur" w:cs="Times New Roman"/>
          <w:b/>
          <w:lang w:val="fr-FR"/>
        </w:rPr>
      </w:pPr>
    </w:p>
    <w:p w:rsidR="00AE0B62" w:rsidRDefault="00AE0B62">
      <w:pPr>
        <w:spacing w:after="0" w:line="240" w:lineRule="auto"/>
        <w:jc w:val="both"/>
        <w:rPr>
          <w:rFonts w:ascii="Centaur" w:eastAsia="Times New Roman" w:hAnsi="Centaur" w:cs="Times New Roman"/>
          <w:b/>
          <w:lang w:val="fr-FR"/>
        </w:rPr>
      </w:pPr>
    </w:p>
    <w:p w:rsidR="00AE0B62" w:rsidRDefault="00733A67">
      <w:pPr>
        <w:spacing w:before="240" w:after="0"/>
        <w:ind w:left="720" w:hanging="720"/>
        <w:jc w:val="both"/>
        <w:rPr>
          <w:rFonts w:ascii="Centaur" w:hAnsi="Centaur"/>
          <w:b/>
          <w:sz w:val="24"/>
          <w:szCs w:val="24"/>
          <w:lang w:val="fr-FR"/>
        </w:rPr>
      </w:pPr>
      <w:r>
        <w:rPr>
          <w:rFonts w:ascii="Centaur" w:hAnsi="Centaur"/>
          <w:b/>
          <w:sz w:val="24"/>
          <w:szCs w:val="24"/>
          <w:lang w:val="fr-FR"/>
        </w:rPr>
        <w:t>Notice biographique</w:t>
      </w:r>
    </w:p>
    <w:p w:rsidR="00531E81" w:rsidRPr="00EA14D4" w:rsidRDefault="00733A67" w:rsidP="00531E81">
      <w:pPr>
        <w:shd w:val="clear" w:color="auto" w:fill="FFFFFF"/>
        <w:spacing w:before="240" w:after="0"/>
        <w:jc w:val="both"/>
        <w:rPr>
          <w:rFonts w:ascii="Centaur" w:eastAsia="SimSun" w:hAnsi="Centaur" w:cs="SimSun"/>
          <w:color w:val="000000"/>
          <w:sz w:val="24"/>
          <w:szCs w:val="24"/>
          <w:lang w:val="fr-FR"/>
        </w:rPr>
      </w:pPr>
      <w:r>
        <w:rPr>
          <w:rFonts w:ascii="Centaur" w:hAnsi="Centaur"/>
          <w:sz w:val="28"/>
          <w:szCs w:val="24"/>
          <w:lang w:val="fr-FR"/>
        </w:rPr>
        <w:t xml:space="preserve">Chaque manuscrit doit être accompagné d’une petite note de présentation de (s) l’auteur(s). Ceci comprend le nom complet de (s) l’auteur(s), le diplôme le plus élevé, le lieu et l’année d’obtention, l’intérêt de recherche et une brève présentation de ses </w:t>
      </w:r>
      <w:r>
        <w:rPr>
          <w:rFonts w:ascii="Centaur" w:hAnsi="Centaur"/>
          <w:sz w:val="28"/>
          <w:szCs w:val="24"/>
          <w:lang w:val="fr-FR"/>
        </w:rPr>
        <w:t>travaux scientifiques (joindre le li</w:t>
      </w:r>
      <w:r w:rsidR="00531E81">
        <w:rPr>
          <w:rFonts w:ascii="Centaur" w:hAnsi="Centaur"/>
          <w:sz w:val="28"/>
          <w:szCs w:val="24"/>
          <w:lang w:val="fr-FR"/>
        </w:rPr>
        <w:t xml:space="preserve">en du profil researchgate, </w:t>
      </w:r>
      <w:r w:rsidR="00531E81" w:rsidRPr="00EA14D4">
        <w:rPr>
          <w:rFonts w:ascii="Centaur" w:eastAsia="SimSun" w:hAnsi="Centaur" w:cs="SimSun"/>
          <w:sz w:val="24"/>
          <w:szCs w:val="24"/>
          <w:lang w:val="fr-FR"/>
        </w:rPr>
        <w:t>Academia ou tout autre, si possible)</w:t>
      </w:r>
      <w:r w:rsidR="00531E81" w:rsidRPr="00EA14D4">
        <w:rPr>
          <w:rFonts w:ascii="Centaur" w:eastAsia="SimSun" w:hAnsi="Centaur" w:cs="SimSun"/>
          <w:color w:val="000000"/>
          <w:sz w:val="24"/>
          <w:szCs w:val="24"/>
          <w:lang w:val="fr-FR"/>
        </w:rPr>
        <w:t>.</w:t>
      </w:r>
    </w:p>
    <w:p w:rsidR="00531E81" w:rsidRPr="00EA14D4" w:rsidRDefault="00531E81" w:rsidP="00531E81">
      <w:pPr>
        <w:shd w:val="clear" w:color="auto" w:fill="FFFFFF"/>
        <w:spacing w:after="0"/>
        <w:jc w:val="both"/>
        <w:rPr>
          <w:rFonts w:ascii="Centaur" w:eastAsia="SimSun" w:hAnsi="Centaur" w:cs="SimSun"/>
          <w:color w:val="000000"/>
          <w:sz w:val="24"/>
          <w:szCs w:val="24"/>
          <w:lang w:val="fr-FR"/>
        </w:rPr>
      </w:pPr>
      <w:r w:rsidRPr="00EA14D4">
        <w:rPr>
          <w:rFonts w:ascii="Centaur" w:eastAsia="SimSun" w:hAnsi="Centaur" w:cs="SimSun"/>
          <w:b/>
          <w:color w:val="000000"/>
          <w:sz w:val="24"/>
          <w:szCs w:val="24"/>
          <w:lang w:val="fr-FR"/>
        </w:rPr>
        <w:t>Exemple</w:t>
      </w:r>
      <w:r w:rsidRPr="00EA14D4">
        <w:rPr>
          <w:rFonts w:ascii="Centaur" w:eastAsia="SimSun" w:hAnsi="Centaur" w:cs="SimSun"/>
          <w:color w:val="000000"/>
          <w:sz w:val="24"/>
          <w:szCs w:val="24"/>
          <w:lang w:val="fr-FR"/>
        </w:rPr>
        <w:t xml:space="preserve"> : </w:t>
      </w:r>
    </w:p>
    <w:p w:rsidR="00531E81" w:rsidRPr="00531E81" w:rsidRDefault="00531E81" w:rsidP="00531E81">
      <w:pPr>
        <w:shd w:val="clear" w:color="auto" w:fill="FFFFFF"/>
        <w:spacing w:after="0"/>
        <w:jc w:val="both"/>
        <w:rPr>
          <w:rFonts w:ascii="Centaur" w:eastAsia="SimSun" w:hAnsi="Centaur" w:cs="Times New Roman"/>
          <w:color w:val="0000FF"/>
          <w:sz w:val="21"/>
          <w:szCs w:val="21"/>
          <w:lang w:val="en-GB"/>
        </w:rPr>
      </w:pPr>
      <w:r w:rsidRPr="00531E81">
        <w:rPr>
          <w:rFonts w:ascii="Centaur" w:eastAsia="SimSun" w:hAnsi="Centaur" w:cs="SimSun"/>
          <w:b/>
          <w:color w:val="000000"/>
          <w:sz w:val="24"/>
          <w:szCs w:val="24"/>
          <w:lang w:val="fr-FR"/>
        </w:rPr>
        <w:t>GONONDO Jean</w:t>
      </w:r>
      <w:r w:rsidRPr="00EA14D4">
        <w:rPr>
          <w:rFonts w:ascii="Centaur" w:eastAsia="SimSun" w:hAnsi="Centaur" w:cs="SimSun"/>
          <w:color w:val="000000"/>
          <w:sz w:val="24"/>
          <w:szCs w:val="24"/>
          <w:lang w:val="fr-FR"/>
        </w:rPr>
        <w:t xml:space="preserve"> est titulaire d’un Doctorat en éducation obtenu à l’Université Normale de Zhejiang en juin 2018. Il s’intéresse aux études relatives à l’enseignement de la langue et culture chinoises, à la coopération sino-africaine dans le domaine de l’enseignement supérieur et à l’éducation comparée. Il a participé à 3 projets de recherche, il a publié 3 chapitres d’ouvrage, 14 articles scientifiques (dont auteur indépendant de 7 articles, premier auteur de 3 articles). </w:t>
      </w:r>
      <w:r w:rsidRPr="00531E81">
        <w:rPr>
          <w:rFonts w:ascii="Centaur" w:eastAsia="SimSun" w:hAnsi="Centaur" w:cs="SimSun"/>
          <w:color w:val="000000"/>
          <w:sz w:val="24"/>
          <w:szCs w:val="24"/>
          <w:lang w:val="en-GB"/>
        </w:rPr>
        <w:t>ORCID:</w:t>
      </w:r>
      <w:r w:rsidRPr="00531E81">
        <w:rPr>
          <w:rFonts w:ascii="Centaur" w:eastAsia="SimSun" w:hAnsi="Centaur" w:cs="SimSun" w:hint="eastAsia"/>
          <w:color w:val="000000"/>
          <w:sz w:val="24"/>
          <w:szCs w:val="24"/>
          <w:lang w:val="en-GB"/>
        </w:rPr>
        <w:t xml:space="preserve"> </w:t>
      </w:r>
      <w:hyperlink r:id="rId20" w:history="1">
        <w:r w:rsidRPr="00531E81">
          <w:rPr>
            <w:rFonts w:ascii="Centaur" w:eastAsia="SimSun" w:hAnsi="Centaur" w:cs="Times New Roman"/>
            <w:color w:val="0000FF"/>
            <w:sz w:val="21"/>
            <w:szCs w:val="21"/>
            <w:u w:val="single"/>
            <w:lang w:val="en-GB"/>
          </w:rPr>
          <w:t>https://orcid.org/0000-0002-0812-9541</w:t>
        </w:r>
      </w:hyperlink>
      <w:r w:rsidRPr="00531E81">
        <w:rPr>
          <w:rFonts w:ascii="Centaur" w:eastAsia="SimSun" w:hAnsi="Centaur" w:cs="Times New Roman"/>
          <w:color w:val="0000FF"/>
          <w:sz w:val="21"/>
          <w:szCs w:val="21"/>
          <w:lang w:val="en-GB"/>
        </w:rPr>
        <w:t xml:space="preserve"> </w:t>
      </w:r>
    </w:p>
    <w:p w:rsidR="00AE0B62" w:rsidRPr="00531E81" w:rsidRDefault="00531E81" w:rsidP="00531E81">
      <w:pPr>
        <w:spacing w:after="0" w:line="276" w:lineRule="auto"/>
        <w:ind w:left="1"/>
        <w:jc w:val="both"/>
        <w:rPr>
          <w:rFonts w:ascii="Centaur" w:hAnsi="Centaur"/>
          <w:sz w:val="28"/>
          <w:szCs w:val="24"/>
          <w:lang w:val="en-GB"/>
        </w:rPr>
      </w:pPr>
      <w:r w:rsidRPr="00531E81">
        <w:rPr>
          <w:rFonts w:ascii="Centaur" w:eastAsia="SimSun" w:hAnsi="Centaur" w:cs="SimSun"/>
          <w:color w:val="000000"/>
          <w:sz w:val="24"/>
          <w:szCs w:val="24"/>
          <w:lang w:val="en-GB"/>
        </w:rPr>
        <w:t>Research</w:t>
      </w:r>
      <w:r w:rsidRPr="00531E81">
        <w:rPr>
          <w:rFonts w:ascii="Centaur" w:eastAsia="SimSun" w:hAnsi="Centaur" w:cs="SimSun" w:hint="eastAsia"/>
          <w:color w:val="000000"/>
          <w:sz w:val="24"/>
          <w:szCs w:val="24"/>
          <w:lang w:val="en-GB"/>
        </w:rPr>
        <w:t>G</w:t>
      </w:r>
      <w:r w:rsidRPr="00531E81">
        <w:rPr>
          <w:rFonts w:ascii="Centaur" w:eastAsia="SimSun" w:hAnsi="Centaur" w:cs="SimSun"/>
          <w:color w:val="000000"/>
          <w:sz w:val="24"/>
          <w:szCs w:val="24"/>
          <w:lang w:val="en-GB"/>
        </w:rPr>
        <w:t xml:space="preserve">ate: </w:t>
      </w:r>
      <w:hyperlink r:id="rId21" w:history="1">
        <w:r w:rsidRPr="00531E81">
          <w:rPr>
            <w:rFonts w:ascii="Centaur" w:eastAsia="SimSun" w:hAnsi="Centaur" w:cs="SimSun"/>
            <w:color w:val="0000FF"/>
            <w:sz w:val="24"/>
            <w:szCs w:val="24"/>
            <w:u w:val="single"/>
            <w:lang w:val="en-GB"/>
          </w:rPr>
          <w:t>https://www.researchgate.net/profile/Jean-Gonondo</w:t>
        </w:r>
      </w:hyperlink>
    </w:p>
    <w:p w:rsidR="00AE0B62" w:rsidRPr="00531E81" w:rsidRDefault="00AE0B62">
      <w:pPr>
        <w:spacing w:after="0" w:line="276" w:lineRule="auto"/>
        <w:ind w:left="496" w:hangingChars="177" w:hanging="496"/>
        <w:jc w:val="both"/>
        <w:rPr>
          <w:rFonts w:ascii="Centaur" w:hAnsi="Centaur"/>
          <w:sz w:val="28"/>
          <w:szCs w:val="24"/>
          <w:lang w:val="en-GB"/>
        </w:rPr>
      </w:pPr>
    </w:p>
    <w:p w:rsidR="00AE0B62" w:rsidRPr="00531E81" w:rsidRDefault="00AE0B62">
      <w:pPr>
        <w:spacing w:after="0" w:line="240" w:lineRule="auto"/>
        <w:jc w:val="both"/>
        <w:rPr>
          <w:rFonts w:ascii="Centaur" w:eastAsia="Times New Roman" w:hAnsi="Centaur" w:cs="Times New Roman"/>
          <w:b/>
          <w:lang w:val="en-GB"/>
        </w:rPr>
      </w:pPr>
    </w:p>
    <w:sectPr w:rsidR="00AE0B62" w:rsidRPr="00531E81">
      <w:headerReference w:type="default" r:id="rId22"/>
      <w:footerReference w:type="default" r:id="rId23"/>
      <w:pgSz w:w="11906" w:h="16838"/>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3A67" w:rsidRDefault="00733A67">
      <w:pPr>
        <w:spacing w:line="240" w:lineRule="auto"/>
      </w:pPr>
      <w:r>
        <w:separator/>
      </w:r>
    </w:p>
  </w:endnote>
  <w:endnote w:type="continuationSeparator" w:id="0">
    <w:p w:rsidR="00733A67" w:rsidRDefault="00733A6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entaur">
    <w:panose1 w:val="020305040502050203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0B62" w:rsidRDefault="00733A67">
    <w:pPr>
      <w:pStyle w:val="Pieddepage"/>
    </w:pPr>
    <w:r>
      <w:rPr>
        <w:rFonts w:ascii="Centaur" w:eastAsia="Times New Roman" w:hAnsi="Centaur" w:cs="Times New Roman"/>
        <w:bCs/>
      </w:rPr>
      <w:t xml:space="preserve">Consignes aux auteurs       </w:t>
    </w:r>
    <w:r>
      <w:rPr>
        <w:rFonts w:ascii="Centaur" w:eastAsia="Times New Roman" w:hAnsi="Centaur" w:cs="Times New Roman"/>
        <w:bCs/>
      </w:rPr>
      <w:t xml:space="preserve">                                 </w:t>
    </w:r>
    <w:r>
      <w:rPr>
        <w:rFonts w:ascii="Centaur" w:eastAsia="Calibri" w:hAnsi="Centaur" w:cs="Calibri"/>
        <w:bCs/>
        <w:szCs w:val="24"/>
      </w:rPr>
      <w:t xml:space="preserve">                                                                                        </w:t>
    </w:r>
    <w:r>
      <w:rPr>
        <w:rFonts w:ascii="Centaur" w:eastAsia="Calibri" w:hAnsi="Centaur" w:cs="Calibri"/>
        <w:bCs/>
        <w:szCs w:val="24"/>
      </w:rPr>
      <w:t xml:space="preserve">    </w:t>
    </w:r>
    <w:sdt>
      <w:sdtPr>
        <w:rPr>
          <w:rFonts w:ascii="Centaur" w:hAnsi="Centaur"/>
        </w:rPr>
        <w:id w:val="-2115349729"/>
      </w:sdtPr>
      <w:sdtEndPr>
        <w:rPr>
          <w:rFonts w:asciiTheme="minorHAnsi" w:hAnsiTheme="minorHAnsi"/>
        </w:rPr>
      </w:sdtEndPr>
      <w:sdtContent>
        <w:r>
          <w:rPr>
            <w:rFonts w:ascii="Centaur" w:hAnsi="Centaur"/>
          </w:rPr>
          <w:fldChar w:fldCharType="begin"/>
        </w:r>
        <w:r>
          <w:rPr>
            <w:rFonts w:ascii="Centaur" w:hAnsi="Centaur"/>
          </w:rPr>
          <w:instrText>PAGE   \* MERGEFORMAT</w:instrText>
        </w:r>
        <w:r>
          <w:rPr>
            <w:rFonts w:ascii="Centaur" w:hAnsi="Centaur"/>
          </w:rPr>
          <w:fldChar w:fldCharType="separate"/>
        </w:r>
        <w:r w:rsidR="0012148C" w:rsidRPr="0012148C">
          <w:rPr>
            <w:rFonts w:ascii="Centaur" w:hAnsi="Centaur"/>
            <w:noProof/>
            <w:lang w:val="zh-CN"/>
          </w:rPr>
          <w:t>2</w:t>
        </w:r>
        <w:r>
          <w:rPr>
            <w:rFonts w:ascii="Centaur" w:hAnsi="Centaur"/>
          </w:rPr>
          <w:fldChar w:fldCharType="end"/>
        </w:r>
      </w:sdtContent>
    </w:sdt>
  </w:p>
  <w:p w:rsidR="00AE0B62" w:rsidRDefault="00AE0B62">
    <w:pPr>
      <w:pStyle w:val="Pieddepage"/>
      <w:rPr>
        <w:rFonts w:ascii="Centaur" w:eastAsia="Calibri" w:hAnsi="Centaur" w:cs="Calibri"/>
        <w:bCs/>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3A67" w:rsidRDefault="00733A67">
      <w:pPr>
        <w:spacing w:after="0"/>
      </w:pPr>
      <w:r>
        <w:separator/>
      </w:r>
    </w:p>
  </w:footnote>
  <w:footnote w:type="continuationSeparator" w:id="0">
    <w:p w:rsidR="00733A67" w:rsidRDefault="00733A6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0B62" w:rsidRDefault="00F92A0A">
    <w:pPr>
      <w:pStyle w:val="En-tte"/>
      <w:spacing w:line="360" w:lineRule="auto"/>
      <w:jc w:val="center"/>
      <w:rPr>
        <w:rFonts w:ascii="Centaur" w:hAnsi="Centaur" w:cs="Times New Roman"/>
        <w:sz w:val="20"/>
      </w:rPr>
    </w:pPr>
    <w:hyperlink r:id="rId1" w:history="1">
      <w:r w:rsidRPr="00F92A0A">
        <w:rPr>
          <w:rStyle w:val="Lienhypertexte"/>
          <w:rFonts w:ascii="Centaur" w:hAnsi="Centaur"/>
        </w:rPr>
        <w:t>https://sino-africanstudies.com/index.php/JSAS/fr</w:t>
      </w:r>
    </w:hyperlink>
    <w:r>
      <w:t xml:space="preserve">     </w:t>
    </w:r>
    <w:r>
      <w:rPr>
        <w:rFonts w:ascii="Centaur" w:hAnsi="Centaur"/>
        <w:sz w:val="20"/>
      </w:rPr>
      <w:t xml:space="preserve">                                </w:t>
    </w:r>
    <w:r w:rsidRPr="00F92A0A">
      <w:rPr>
        <w:rFonts w:ascii="Centaur" w:hAnsi="Centaur"/>
        <w:sz w:val="20"/>
      </w:rPr>
      <w:t xml:space="preserve">             </w:t>
    </w:r>
    <w:r w:rsidR="00733A67">
      <w:rPr>
        <w:rFonts w:ascii="Centaur" w:hAnsi="Centaur"/>
        <w:sz w:val="20"/>
      </w:rPr>
      <w:t>Revue d’</w:t>
    </w:r>
    <w:r>
      <w:rPr>
        <w:rFonts w:ascii="Centaur" w:hAnsi="Centaur" w:cs="Times New Roman"/>
        <w:sz w:val="20"/>
      </w:rPr>
      <w:t>Études Sino-Africaines</w:t>
    </w:r>
  </w:p>
  <w:p w:rsidR="00AE0B62" w:rsidRDefault="00733A67">
    <w:pPr>
      <w:pStyle w:val="En-tte"/>
      <w:spacing w:after="240" w:line="360" w:lineRule="auto"/>
      <w:jc w:val="center"/>
      <w:rPr>
        <w:rFonts w:ascii="Centaur" w:hAnsi="Centaur"/>
        <w:sz w:val="20"/>
      </w:rPr>
    </w:pPr>
    <w:r>
      <w:rPr>
        <w:b/>
        <w:i/>
        <w:noProof/>
        <w:sz w:val="20"/>
      </w:rPr>
      <mc:AlternateContent>
        <mc:Choice Requires="wps">
          <w:drawing>
            <wp:inline distT="0" distB="0" distL="0" distR="0">
              <wp:extent cx="5467350" cy="45085"/>
              <wp:effectExtent l="0" t="0" r="19050" b="12065"/>
              <wp:docPr id="2" name="AutoShape 1"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934075" cy="45085"/>
                      </a:xfrm>
                      <a:prstGeom prst="flowChartDecision">
                        <a:avLst/>
                      </a:prstGeom>
                      <a:solidFill>
                        <a:schemeClr val="accent2"/>
                      </a:solidFill>
                      <a:ln>
                        <a:solidFill>
                          <a:schemeClr val="accent2"/>
                        </a:solidFill>
                      </a:ln>
                    </wps:spPr>
                    <wps:bodyPr rot="0" vert="horz" wrap="square" lIns="91440" tIns="45720" rIns="91440" bIns="45720" anchor="t" anchorCtr="0" upright="1">
                      <a:noAutofit/>
                    </wps:bodyPr>
                  </wps:wsp>
                </a:graphicData>
              </a:graphic>
            </wp:inline>
          </w:drawing>
        </mc:Choice>
        <mc:Fallback>
          <w:pict>
            <v:shapetype w14:anchorId="28A90DE2" id="_x0000_t110" coordsize="21600,21600" o:spt="110" path="m10800,l,10800,10800,21600,21600,10800xe">
              <v:stroke joinstyle="miter"/>
              <v:path gradientshapeok="t" o:connecttype="rect" textboxrect="5400,5400,16200,16200"/>
            </v:shapetype>
            <v:shape id="AutoShape 1"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" fillcolor="#c0504d [3205]" strokecolor="#c0504d [3205]">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DC778D"/>
    <w:multiLevelType w:val="hybridMultilevel"/>
    <w:tmpl w:val="43CC580A"/>
    <w:lvl w:ilvl="0" w:tplc="0409000B">
      <w:start w:val="1"/>
      <w:numFmt w:val="bullet"/>
      <w:lvlText w:val=""/>
      <w:lvlJc w:val="left"/>
      <w:pPr>
        <w:ind w:left="846" w:hanging="420"/>
      </w:pPr>
      <w:rPr>
        <w:rFonts w:ascii="Wingdings" w:hAnsi="Wingdings" w:hint="default"/>
      </w:rPr>
    </w:lvl>
    <w:lvl w:ilvl="1" w:tplc="04090003" w:tentative="1">
      <w:start w:val="1"/>
      <w:numFmt w:val="bullet"/>
      <w:lvlText w:val=""/>
      <w:lvlJc w:val="left"/>
      <w:pPr>
        <w:ind w:left="1266" w:hanging="420"/>
      </w:pPr>
      <w:rPr>
        <w:rFonts w:ascii="Wingdings" w:hAnsi="Wingdings" w:hint="default"/>
      </w:rPr>
    </w:lvl>
    <w:lvl w:ilvl="2" w:tplc="04090005" w:tentative="1">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3" w:tentative="1">
      <w:start w:val="1"/>
      <w:numFmt w:val="bullet"/>
      <w:lvlText w:val=""/>
      <w:lvlJc w:val="left"/>
      <w:pPr>
        <w:ind w:left="2526" w:hanging="420"/>
      </w:pPr>
      <w:rPr>
        <w:rFonts w:ascii="Wingdings" w:hAnsi="Wingdings" w:hint="default"/>
      </w:rPr>
    </w:lvl>
    <w:lvl w:ilvl="5" w:tplc="04090005"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3" w:tentative="1">
      <w:start w:val="1"/>
      <w:numFmt w:val="bullet"/>
      <w:lvlText w:val=""/>
      <w:lvlJc w:val="left"/>
      <w:pPr>
        <w:ind w:left="3786" w:hanging="420"/>
      </w:pPr>
      <w:rPr>
        <w:rFonts w:ascii="Wingdings" w:hAnsi="Wingdings" w:hint="default"/>
      </w:rPr>
    </w:lvl>
    <w:lvl w:ilvl="8" w:tplc="04090005" w:tentative="1">
      <w:start w:val="1"/>
      <w:numFmt w:val="bullet"/>
      <w:lvlText w:val=""/>
      <w:lvlJc w:val="left"/>
      <w:pPr>
        <w:ind w:left="4206" w:hanging="420"/>
      </w:pPr>
      <w:rPr>
        <w:rFonts w:ascii="Wingdings" w:hAnsi="Wingdings" w:hint="default"/>
      </w:rPr>
    </w:lvl>
  </w:abstractNum>
  <w:abstractNum w:abstractNumId="1" w15:restartNumberingAfterBreak="0">
    <w:nsid w:val="319144B0"/>
    <w:multiLevelType w:val="multilevel"/>
    <w:tmpl w:val="319144B0"/>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631E3DEE"/>
    <w:multiLevelType w:val="hybridMultilevel"/>
    <w:tmpl w:val="4AA033B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788B36C4"/>
    <w:multiLevelType w:val="hybridMultilevel"/>
    <w:tmpl w:val="17545F7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tzS1sDAxtDS3tDA2tDRS0lEKTi0uzszPAykwrQUAkNJz/CwAAAA="/>
  </w:docVars>
  <w:rsids>
    <w:rsidRoot w:val="00054C60"/>
    <w:rsid w:val="00000A69"/>
    <w:rsid w:val="00007843"/>
    <w:rsid w:val="00043373"/>
    <w:rsid w:val="00054C60"/>
    <w:rsid w:val="00067598"/>
    <w:rsid w:val="00094673"/>
    <w:rsid w:val="000A5FC4"/>
    <w:rsid w:val="000B1FFD"/>
    <w:rsid w:val="000E3F30"/>
    <w:rsid w:val="000F2A90"/>
    <w:rsid w:val="000F48D2"/>
    <w:rsid w:val="0010220D"/>
    <w:rsid w:val="0012148C"/>
    <w:rsid w:val="00146C8B"/>
    <w:rsid w:val="00162710"/>
    <w:rsid w:val="001A394E"/>
    <w:rsid w:val="001D2ECB"/>
    <w:rsid w:val="001D56D8"/>
    <w:rsid w:val="001F2EEF"/>
    <w:rsid w:val="00211179"/>
    <w:rsid w:val="002162AF"/>
    <w:rsid w:val="00243DA0"/>
    <w:rsid w:val="00255522"/>
    <w:rsid w:val="00272A74"/>
    <w:rsid w:val="002950F7"/>
    <w:rsid w:val="002C1F15"/>
    <w:rsid w:val="002F173B"/>
    <w:rsid w:val="002F26C9"/>
    <w:rsid w:val="00301FA2"/>
    <w:rsid w:val="00326A24"/>
    <w:rsid w:val="003376A8"/>
    <w:rsid w:val="00386593"/>
    <w:rsid w:val="003B3CEC"/>
    <w:rsid w:val="003C343D"/>
    <w:rsid w:val="003E4048"/>
    <w:rsid w:val="003F4E1B"/>
    <w:rsid w:val="00404E22"/>
    <w:rsid w:val="004127E9"/>
    <w:rsid w:val="00414508"/>
    <w:rsid w:val="00430F2C"/>
    <w:rsid w:val="00432FA6"/>
    <w:rsid w:val="00437CC4"/>
    <w:rsid w:val="004560AA"/>
    <w:rsid w:val="00460961"/>
    <w:rsid w:val="0048573E"/>
    <w:rsid w:val="004A1EEF"/>
    <w:rsid w:val="004A5EBF"/>
    <w:rsid w:val="004B75AC"/>
    <w:rsid w:val="004D48DE"/>
    <w:rsid w:val="004D4E64"/>
    <w:rsid w:val="00510DF2"/>
    <w:rsid w:val="00531E81"/>
    <w:rsid w:val="0056682A"/>
    <w:rsid w:val="00572E2D"/>
    <w:rsid w:val="00584DB0"/>
    <w:rsid w:val="0059439B"/>
    <w:rsid w:val="005F303D"/>
    <w:rsid w:val="00600EE1"/>
    <w:rsid w:val="00607A08"/>
    <w:rsid w:val="006467A3"/>
    <w:rsid w:val="00663157"/>
    <w:rsid w:val="0066659A"/>
    <w:rsid w:val="00667978"/>
    <w:rsid w:val="0068011E"/>
    <w:rsid w:val="0068032C"/>
    <w:rsid w:val="006870D9"/>
    <w:rsid w:val="00692788"/>
    <w:rsid w:val="006E3BBD"/>
    <w:rsid w:val="006F3BF2"/>
    <w:rsid w:val="00713185"/>
    <w:rsid w:val="007318FE"/>
    <w:rsid w:val="00733A67"/>
    <w:rsid w:val="007968B4"/>
    <w:rsid w:val="007F0979"/>
    <w:rsid w:val="007F2F56"/>
    <w:rsid w:val="007F567C"/>
    <w:rsid w:val="00801EC7"/>
    <w:rsid w:val="0083581F"/>
    <w:rsid w:val="008777C0"/>
    <w:rsid w:val="008D7725"/>
    <w:rsid w:val="00914FEC"/>
    <w:rsid w:val="00917A7F"/>
    <w:rsid w:val="00926D4E"/>
    <w:rsid w:val="009573B7"/>
    <w:rsid w:val="009E687E"/>
    <w:rsid w:val="00A0570D"/>
    <w:rsid w:val="00A10097"/>
    <w:rsid w:val="00A237CC"/>
    <w:rsid w:val="00A24F0D"/>
    <w:rsid w:val="00A35C44"/>
    <w:rsid w:val="00A41639"/>
    <w:rsid w:val="00A56E99"/>
    <w:rsid w:val="00A668D0"/>
    <w:rsid w:val="00AB48EC"/>
    <w:rsid w:val="00AB4DD3"/>
    <w:rsid w:val="00AC4FF7"/>
    <w:rsid w:val="00AE0B62"/>
    <w:rsid w:val="00B35CDE"/>
    <w:rsid w:val="00B63684"/>
    <w:rsid w:val="00B66E78"/>
    <w:rsid w:val="00B81841"/>
    <w:rsid w:val="00B853CB"/>
    <w:rsid w:val="00BD49B1"/>
    <w:rsid w:val="00BE7D34"/>
    <w:rsid w:val="00C2729A"/>
    <w:rsid w:val="00C3645C"/>
    <w:rsid w:val="00C40A7B"/>
    <w:rsid w:val="00C6504F"/>
    <w:rsid w:val="00C7168B"/>
    <w:rsid w:val="00C84F22"/>
    <w:rsid w:val="00CA336E"/>
    <w:rsid w:val="00CD5A84"/>
    <w:rsid w:val="00CE1B4D"/>
    <w:rsid w:val="00CE5A26"/>
    <w:rsid w:val="00CE72EC"/>
    <w:rsid w:val="00D249C6"/>
    <w:rsid w:val="00D469F2"/>
    <w:rsid w:val="00D46FC0"/>
    <w:rsid w:val="00D506E5"/>
    <w:rsid w:val="00D715BB"/>
    <w:rsid w:val="00D745B9"/>
    <w:rsid w:val="00D85AD6"/>
    <w:rsid w:val="00DB06CF"/>
    <w:rsid w:val="00DD4D1B"/>
    <w:rsid w:val="00DE0BF0"/>
    <w:rsid w:val="00DF0D34"/>
    <w:rsid w:val="00DF40C0"/>
    <w:rsid w:val="00E026A9"/>
    <w:rsid w:val="00E239A8"/>
    <w:rsid w:val="00E311F0"/>
    <w:rsid w:val="00E36F48"/>
    <w:rsid w:val="00E6349F"/>
    <w:rsid w:val="00E725A9"/>
    <w:rsid w:val="00E7583E"/>
    <w:rsid w:val="00E8306D"/>
    <w:rsid w:val="00F00297"/>
    <w:rsid w:val="00F061B3"/>
    <w:rsid w:val="00F22944"/>
    <w:rsid w:val="00F3391D"/>
    <w:rsid w:val="00F437D4"/>
    <w:rsid w:val="00F47665"/>
    <w:rsid w:val="00F90544"/>
    <w:rsid w:val="00F92A0A"/>
    <w:rsid w:val="00FA1627"/>
    <w:rsid w:val="00FC283C"/>
    <w:rsid w:val="00FD4A44"/>
    <w:rsid w:val="00FD77BC"/>
    <w:rsid w:val="00FE3FEB"/>
    <w:rsid w:val="00FE73A7"/>
    <w:rsid w:val="2AED0919"/>
    <w:rsid w:val="35401954"/>
    <w:rsid w:val="4BB608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38FF39"/>
  <w15:docId w15:val="{9CF403ED-434F-4F80-B00C-137D8010E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fr-FR"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kern w:val="2"/>
      <w:sz w:val="22"/>
      <w:szCs w:val="22"/>
      <w:lang w:val="zh-CN"/>
      <w14:ligatures w14:val="standardContextual"/>
    </w:rPr>
  </w:style>
  <w:style w:type="paragraph" w:styleId="Titre1">
    <w:name w:val="heading 1"/>
    <w:basedOn w:val="Normal"/>
    <w:next w:val="Normal"/>
    <w:link w:val="Titre1Car"/>
    <w:uiPriority w:val="9"/>
    <w:qFormat/>
    <w:pPr>
      <w:keepNext/>
      <w:keepLines/>
      <w:spacing w:before="480" w:after="0" w:line="360" w:lineRule="auto"/>
      <w:jc w:val="both"/>
      <w:outlineLvl w:val="0"/>
    </w:pPr>
    <w:rPr>
      <w:rFonts w:asciiTheme="majorHAnsi" w:eastAsiaTheme="majorEastAsia" w:hAnsiTheme="majorHAnsi" w:cstheme="majorBidi"/>
      <w:b/>
      <w:bCs/>
      <w:color w:val="365F91" w:themeColor="accent1" w:themeShade="BF"/>
      <w:kern w:val="0"/>
      <w:sz w:val="28"/>
      <w:szCs w:val="28"/>
      <w:lang w:val="en-US" w:eastAsia="en-US"/>
      <w14:ligatures w14:val="none"/>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mmentaire">
    <w:name w:val="annotation text"/>
    <w:basedOn w:val="Normal"/>
    <w:link w:val="CommentaireCar"/>
    <w:uiPriority w:val="99"/>
    <w:semiHidden/>
    <w:unhideWhenUsed/>
    <w:qFormat/>
  </w:style>
  <w:style w:type="paragraph" w:styleId="Textedebulles">
    <w:name w:val="Balloon Text"/>
    <w:basedOn w:val="Normal"/>
    <w:link w:val="TextedebullesCar"/>
    <w:uiPriority w:val="99"/>
    <w:semiHidden/>
    <w:unhideWhenUsed/>
    <w:qFormat/>
    <w:pPr>
      <w:spacing w:after="0" w:line="240" w:lineRule="auto"/>
    </w:pPr>
    <w:rPr>
      <w:sz w:val="18"/>
      <w:szCs w:val="18"/>
    </w:rPr>
  </w:style>
  <w:style w:type="paragraph" w:styleId="Pieddepage">
    <w:name w:val="footer"/>
    <w:basedOn w:val="Normal"/>
    <w:link w:val="PieddepageCar"/>
    <w:uiPriority w:val="99"/>
    <w:unhideWhenUsed/>
    <w:qFormat/>
    <w:pPr>
      <w:tabs>
        <w:tab w:val="center" w:pos="4536"/>
        <w:tab w:val="right" w:pos="9072"/>
      </w:tabs>
      <w:spacing w:after="0" w:line="240" w:lineRule="auto"/>
    </w:pPr>
    <w:rPr>
      <w:kern w:val="0"/>
      <w:lang w:val="fr-FR"/>
      <w14:ligatures w14:val="none"/>
    </w:rPr>
  </w:style>
  <w:style w:type="paragraph" w:styleId="En-tte">
    <w:name w:val="header"/>
    <w:basedOn w:val="Normal"/>
    <w:link w:val="En-tteCar"/>
    <w:uiPriority w:val="99"/>
    <w:unhideWhenUsed/>
    <w:qFormat/>
    <w:pPr>
      <w:tabs>
        <w:tab w:val="center" w:pos="4536"/>
        <w:tab w:val="right" w:pos="9072"/>
      </w:tabs>
      <w:spacing w:after="0" w:line="240" w:lineRule="auto"/>
    </w:pPr>
    <w:rPr>
      <w:kern w:val="0"/>
      <w:lang w:val="fr-FR"/>
      <w14:ligatures w14:val="none"/>
    </w:rPr>
  </w:style>
  <w:style w:type="paragraph" w:styleId="Notedebasdepage">
    <w:name w:val="footnote text"/>
    <w:basedOn w:val="Normal"/>
    <w:link w:val="NotedebasdepageCar"/>
    <w:uiPriority w:val="99"/>
    <w:unhideWhenUsed/>
    <w:qFormat/>
    <w:pPr>
      <w:spacing w:after="0" w:line="240" w:lineRule="auto"/>
    </w:pPr>
    <w:rPr>
      <w:rFonts w:cs="Times New Roman"/>
      <w:kern w:val="0"/>
      <w:sz w:val="20"/>
      <w:szCs w:val="20"/>
      <w:lang w:val="fr-FR" w:eastAsia="fr-FR"/>
      <w14:ligatures w14:val="none"/>
    </w:rPr>
  </w:style>
  <w:style w:type="paragraph" w:styleId="Objetducommentaire">
    <w:name w:val="annotation subject"/>
    <w:basedOn w:val="Commentaire"/>
    <w:next w:val="Commentaire"/>
    <w:link w:val="ObjetducommentaireCar"/>
    <w:uiPriority w:val="99"/>
    <w:semiHidden/>
    <w:unhideWhenUsed/>
    <w:qFormat/>
    <w:rPr>
      <w:b/>
      <w:bCs/>
    </w:rPr>
  </w:style>
  <w:style w:type="character" w:styleId="Lienhypertexte">
    <w:name w:val="Hyperlink"/>
    <w:basedOn w:val="Policepardfaut"/>
    <w:uiPriority w:val="99"/>
    <w:unhideWhenUsed/>
    <w:qFormat/>
    <w:rPr>
      <w:color w:val="0000FF" w:themeColor="hyperlink"/>
      <w:u w:val="single"/>
    </w:rPr>
  </w:style>
  <w:style w:type="character" w:styleId="Marquedecommentaire">
    <w:name w:val="annotation reference"/>
    <w:basedOn w:val="Policepardfaut"/>
    <w:uiPriority w:val="99"/>
    <w:semiHidden/>
    <w:unhideWhenUsed/>
    <w:qFormat/>
    <w:rPr>
      <w:sz w:val="21"/>
      <w:szCs w:val="21"/>
    </w:rPr>
  </w:style>
  <w:style w:type="character" w:styleId="Appelnotedebasdep">
    <w:name w:val="footnote reference"/>
    <w:basedOn w:val="Policepardfaut"/>
    <w:uiPriority w:val="99"/>
    <w:semiHidden/>
    <w:unhideWhenUsed/>
    <w:qFormat/>
    <w:rPr>
      <w:rFonts w:cs="Times New Roman"/>
      <w:vertAlign w:val="superscript"/>
    </w:rPr>
  </w:style>
  <w:style w:type="character" w:customStyle="1" w:styleId="En-tteCar">
    <w:name w:val="En-tête Car"/>
    <w:basedOn w:val="Policepardfaut"/>
    <w:link w:val="En-tte"/>
    <w:uiPriority w:val="99"/>
    <w:qFormat/>
    <w:rPr>
      <w:lang w:val="fr-FR"/>
    </w:rPr>
  </w:style>
  <w:style w:type="character" w:customStyle="1" w:styleId="PieddepageCar">
    <w:name w:val="Pied de page Car"/>
    <w:basedOn w:val="Policepardfaut"/>
    <w:link w:val="Pieddepage"/>
    <w:uiPriority w:val="99"/>
    <w:qFormat/>
    <w:rPr>
      <w:lang w:val="fr-FR"/>
    </w:rPr>
  </w:style>
  <w:style w:type="paragraph" w:customStyle="1" w:styleId="Bibliographie1">
    <w:name w:val="Bibliographie1"/>
    <w:basedOn w:val="Normal"/>
    <w:next w:val="Normal"/>
    <w:uiPriority w:val="37"/>
    <w:unhideWhenUsed/>
    <w:qFormat/>
    <w:pPr>
      <w:spacing w:after="0" w:line="480" w:lineRule="auto"/>
      <w:ind w:left="720" w:hanging="720"/>
    </w:pPr>
  </w:style>
  <w:style w:type="paragraph" w:styleId="Paragraphedeliste">
    <w:name w:val="List Paragraph"/>
    <w:basedOn w:val="Normal"/>
    <w:uiPriority w:val="34"/>
    <w:qFormat/>
    <w:pPr>
      <w:ind w:left="720"/>
      <w:contextualSpacing/>
    </w:pPr>
  </w:style>
  <w:style w:type="character" w:customStyle="1" w:styleId="NotedebasdepageCar">
    <w:name w:val="Note de bas de page Car"/>
    <w:basedOn w:val="Policepardfaut"/>
    <w:link w:val="Notedebasdepage"/>
    <w:uiPriority w:val="99"/>
    <w:qFormat/>
    <w:rPr>
      <w:rFonts w:cs="Times New Roman"/>
      <w:sz w:val="20"/>
      <w:szCs w:val="20"/>
      <w:lang w:val="fr-FR" w:eastAsia="fr-FR"/>
    </w:rPr>
  </w:style>
  <w:style w:type="character" w:customStyle="1" w:styleId="UnresolvedMention">
    <w:name w:val="Unresolved Mention"/>
    <w:basedOn w:val="Policepardfaut"/>
    <w:uiPriority w:val="99"/>
    <w:semiHidden/>
    <w:unhideWhenUsed/>
    <w:qFormat/>
    <w:rPr>
      <w:color w:val="605E5C"/>
      <w:shd w:val="clear" w:color="auto" w:fill="E1DFDD"/>
    </w:rPr>
  </w:style>
  <w:style w:type="character" w:customStyle="1" w:styleId="TextedebullesCar">
    <w:name w:val="Texte de bulles Car"/>
    <w:basedOn w:val="Policepardfaut"/>
    <w:link w:val="Textedebulles"/>
    <w:uiPriority w:val="99"/>
    <w:semiHidden/>
    <w:qFormat/>
    <w:rPr>
      <w:kern w:val="2"/>
      <w:sz w:val="18"/>
      <w:szCs w:val="18"/>
      <w:lang w:val="zh-CN"/>
      <w14:ligatures w14:val="standardContextual"/>
    </w:rPr>
  </w:style>
  <w:style w:type="character" w:customStyle="1" w:styleId="Titre1Car">
    <w:name w:val="Titre 1 Car"/>
    <w:basedOn w:val="Policepardfaut"/>
    <w:link w:val="Titre1"/>
    <w:uiPriority w:val="9"/>
    <w:qFormat/>
    <w:rPr>
      <w:rFonts w:asciiTheme="majorHAnsi" w:eastAsiaTheme="majorEastAsia" w:hAnsiTheme="majorHAnsi" w:cstheme="majorBidi"/>
      <w:b/>
      <w:bCs/>
      <w:color w:val="365F91" w:themeColor="accent1" w:themeShade="BF"/>
      <w:sz w:val="28"/>
      <w:szCs w:val="28"/>
      <w:lang w:eastAsia="en-US"/>
    </w:rPr>
  </w:style>
  <w:style w:type="character" w:customStyle="1" w:styleId="CommentaireCar">
    <w:name w:val="Commentaire Car"/>
    <w:basedOn w:val="Policepardfaut"/>
    <w:link w:val="Commentaire"/>
    <w:uiPriority w:val="99"/>
    <w:semiHidden/>
    <w:qFormat/>
    <w:rPr>
      <w:kern w:val="2"/>
      <w:lang w:val="zh-CN"/>
      <w14:ligatures w14:val="standardContextual"/>
    </w:rPr>
  </w:style>
  <w:style w:type="character" w:customStyle="1" w:styleId="ObjetducommentaireCar">
    <w:name w:val="Objet du commentaire Car"/>
    <w:basedOn w:val="CommentaireCar"/>
    <w:link w:val="Objetducommentaire"/>
    <w:uiPriority w:val="99"/>
    <w:semiHidden/>
    <w:qFormat/>
    <w:rPr>
      <w:b/>
      <w:bCs/>
      <w:kern w:val="2"/>
      <w:lang w:val="zh-CN"/>
      <w14:ligatures w14:val="standardContextual"/>
    </w:rPr>
  </w:style>
  <w:style w:type="paragraph" w:customStyle="1" w:styleId="11">
    <w:name w:val="正文11"/>
    <w:qFormat/>
    <w:pPr>
      <w:suppressAutoHyphens/>
      <w:spacing w:before="100" w:beforeAutospacing="1"/>
      <w:jc w:val="both"/>
    </w:pPr>
    <w:rPr>
      <w:rFonts w:ascii="Times New Roman" w:eastAsia="Calibri" w:hAnsi="Times New Roman" w:cs="Calibri"/>
      <w:lang w:val="en-US"/>
    </w:rPr>
  </w:style>
  <w:style w:type="paragraph" w:styleId="TM1">
    <w:name w:val="toc 1"/>
    <w:basedOn w:val="Normal"/>
    <w:next w:val="Normal"/>
    <w:autoRedefine/>
    <w:uiPriority w:val="39"/>
    <w:unhideWhenUsed/>
    <w:rsid w:val="00531E81"/>
    <w:pPr>
      <w:spacing w:after="100"/>
    </w:pPr>
  </w:style>
  <w:style w:type="paragraph" w:styleId="TM2">
    <w:name w:val="toc 2"/>
    <w:basedOn w:val="Normal"/>
    <w:next w:val="Normal"/>
    <w:autoRedefine/>
    <w:uiPriority w:val="39"/>
    <w:unhideWhenUsed/>
    <w:rsid w:val="00531E81"/>
    <w:pPr>
      <w:spacing w:after="100"/>
      <w:ind w:left="220"/>
    </w:pPr>
  </w:style>
  <w:style w:type="character" w:styleId="Lienhypertextesuivivisit">
    <w:name w:val="FollowedHyperlink"/>
    <w:basedOn w:val="Policepardfaut"/>
    <w:uiPriority w:val="99"/>
    <w:semiHidden/>
    <w:unhideWhenUsed/>
    <w:rsid w:val="00F92A0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researchgate.net/profile/Jean-Gonondo" TargetMode="External"/><Relationship Id="rId18" Type="http://schemas.openxmlformats.org/officeDocument/2006/relationships/hyperlink" Target="https://mat&#233;rialisme-dialectique.com/mao-zedong-la-tactique-de-la-lutte-contre-limp&#233;rialisme-japonais/" TargetMode="External"/><Relationship Id="rId3" Type="http://schemas.openxmlformats.org/officeDocument/2006/relationships/numbering" Target="numbering.xml"/><Relationship Id="rId21" Type="http://schemas.openxmlformats.org/officeDocument/2006/relationships/hyperlink" Target="https://www.researchgate.net/profile/Jean-Gonondo" TargetMode="External"/><Relationship Id="rId7" Type="http://schemas.openxmlformats.org/officeDocument/2006/relationships/footnotes" Target="footnotes.xml"/><Relationship Id="rId12" Type="http://schemas.openxmlformats.org/officeDocument/2006/relationships/hyperlink" Target="https://orcid.org/0000-0002-0812-9541" TargetMode="External"/><Relationship Id="rId17" Type="http://schemas.openxmlformats.org/officeDocument/2006/relationships/hyperlink" Target="https://www.nato-pa.int/download-file?filename=sites/defaut/files/2020-08/029%20CDS%202"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doi.org/10.7176/IJEP/2017/234" TargetMode="External"/><Relationship Id="rId20" Type="http://schemas.openxmlformats.org/officeDocument/2006/relationships/hyperlink" Target="https://orcid.org/0000-0002-0812-9541"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pesa@sino-africanstudies.com/"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orcid.org/0000-0002-0812-9541" TargetMode="External"/><Relationship Id="rId23" Type="http://schemas.openxmlformats.org/officeDocument/2006/relationships/footer" Target="footer1.xml"/><Relationship Id="rId10" Type="http://schemas.openxmlformats.org/officeDocument/2006/relationships/hyperlink" Target="mailto:apesa@sino-africanstudies.com/editor@sino-africanstudies.com" TargetMode="External"/><Relationship Id="rId19" Type="http://schemas.openxmlformats.org/officeDocument/2006/relationships/hyperlink" Target="http://WWW.MARXISME.FR" TargetMode="External"/><Relationship Id="rId4" Type="http://schemas.openxmlformats.org/officeDocument/2006/relationships/styles" Target="styles.xml"/><Relationship Id="rId9" Type="http://schemas.openxmlformats.org/officeDocument/2006/relationships/hyperlink" Target="https://sino-africanstudies.com/index.php/JSAS/fr/about/submissions" TargetMode="External"/><Relationship Id="rId14" Type="http://schemas.openxmlformats.org/officeDocument/2006/relationships/hyperlink" Target="mailto:gonondojean@163.com"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hyperlink" Target="https://sino-africanstudies.com/index.php/JSAS/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b:Source>
    <b:Tag>PRP09</b:Tag>
    <b:SourceType>Report</b:SourceType>
    <b:Guid>{D8A5A837-43FE-4A0E-A85C-1839D3CCCBEC}</b:Guid>
    <b:Author>
      <b:Author>
        <b:NameList>
          <b:Person>
            <b:Last>PRPIM</b:Last>
          </b:Person>
        </b:NameList>
      </b:Author>
    </b:Author>
    <b:Title>Rapport Annuel</b:Title>
    <b:Year>2009</b:Year>
    <b:RefOrder>1</b:RefOrder>
  </b:Source>
  <b:Source>
    <b:Tag>PRP12</b:Tag>
    <b:SourceType>Report</b:SourceType>
    <b:Guid>{B4234E18-D2D0-4527-B335-FB0E616B1FB1}</b:Guid>
    <b:Author>
      <b:Author>
        <b:NameList>
          <b:Person>
            <b:Last>PRPIM</b:Last>
          </b:Person>
        </b:NameList>
      </b:Author>
    </b:Author>
    <b:Title>Rapport Annuel</b:Title>
    <b:Year>2012</b:Year>
    <b:RefOrder>2</b:RefOrder>
  </b:Source>
  <b:Source>
    <b:Tag>FHN</b:Tag>
    <b:SourceType>JournalArticle</b:SourceType>
    <b:Guid>{278324DA-017F-495F-A526-72475B30B512}</b:Guid>
    <b:Author>
      <b:Author>
        <b:NameList>
          <b:Person>
            <b:Last>FHN</b:Last>
          </b:Person>
        </b:NameList>
      </b:Author>
    </b:Author>
    <b:Title>Les Forums de Haut Niveau</b:Title>
    <b:JournalName>Rome (2003), Paris (2005), Ancra (2008) et Busan (2011)</b:JournalName>
    <b:Year>2003, 2005, 2008 et 2011</b:Year>
    <b:RefOrder>3</b:RefOrder>
  </b:Source>
  <b:Source>
    <b:Tag>PRP13</b:Tag>
    <b:SourceType>Report</b:SourceType>
    <b:Guid>{5A575FC9-9BD6-4938-99B6-2913E3963207}</b:Guid>
    <b:Author>
      <b:Author>
        <b:NameList>
          <b:Person>
            <b:Last>PRPIM</b:Last>
          </b:Person>
        </b:NameList>
      </b:Author>
    </b:Author>
    <b:Title>Rapport annuel</b:Title>
    <b:Year>2013</b:Year>
    <b:RefOrder>4</b:RefOrder>
  </b:Source>
  <b:Source>
    <b:Tag>Sri12</b:Tag>
    <b:SourceType>JournalArticle</b:SourceType>
    <b:Guid>{D693C6F6-722A-4D00-B3F5-77AA76479215}</b:Guid>
    <b:Author>
      <b:Author>
        <b:NameList>
          <b:Person>
            <b:Last>Sriram</b:Last>
            <b:First>M.</b:First>
            <b:Middle>S.</b:Middle>
          </b:Person>
        </b:NameList>
      </b:Author>
    </b:Author>
    <b:Title>The AP microfinance crisis 2010: discipline or death?.</b:Title>
    <b:JournalName>Vikalpa, vol. 37, no 4</b:JournalName>
    <b:Year>2012</b:Year>
    <b:Pages>113- 128</b:Pages>
    <b:RefOrder>5</b:RefOrder>
  </b:Source>
  <b:Source>
    <b:Tag>SER11</b:Tag>
    <b:SourceType>JournalArticle</b:SourceType>
    <b:Guid>{F23543AD-5D85-4A99-8D4A-3C3540679C3A}</b:Guid>
    <b:Author>
      <b:Author>
        <b:NameList>
          <b:Person>
            <b:Last>Servet</b:Last>
            <b:First>Jean-Michel</b:First>
          </b:Person>
        </b:NameList>
      </b:Author>
    </b:Author>
    <b:Title>La crise du microcrédit en Andhra Pradesh (Inde).</b:Title>
    <b:JournalName>Revue Tiers Monde, no 3</b:JournalName>
    <b:Year>2011</b:Year>
    <b:Pages>43- 59</b:Pages>
    <b:RefOrder>6</b:RefOrder>
  </b:Source>
  <b:Source>
    <b:Tag>Phi17</b:Tag>
    <b:SourceType>JournalArticle</b:SourceType>
    <b:Guid>{16BD2094-3AB6-4691-AEE4-9983DA78BBEB}</b:Guid>
    <b:Title>La microfinance: quels impacts économiques et sociaux?</b:Title>
    <b:Year>2007</b:Year>
    <b:Author>
      <b:Author>
        <b:NameList>
          <b:Person>
            <b:Last>Jeannin</b:Last>
            <b:First>Phillippe</b:First>
          </b:Person>
          <b:Person>
            <b:Last>Sangare</b:Last>
            <b:First>Mariam</b:First>
          </b:Person>
        </b:NameList>
      </b:Author>
    </b:Author>
    <b:JournalName>Université de Toulouse</b:JournalName>
    <b:RefOrder>7</b:RefOrder>
  </b:Source>
  <b:Source>
    <b:Tag>Sch02</b:Tag>
    <b:SourceType>JournalArticle</b:SourceType>
    <b:Guid>{03A47A23-D8F1-46AB-84FF-6ECA55A720C8}</b:Guid>
    <b:Title>Aspects of outreach: A framework for duscussion of the social benefit of microfinace</b:Title>
    <b:JournalName>Journal of international development, vol 14</b:JournalName>
    <b:Year>2002</b:Year>
    <b:Pages>591-603</b:Pages>
    <b:Author>
      <b:Author>
        <b:NameList>
          <b:Person>
            <b:Last>Schreiner</b:Last>
          </b:Person>
        </b:NameList>
      </b:Author>
    </b:Author>
    <b:RefOrder>8</b:RefOrder>
  </b:Source>
  <b:Source>
    <b:Tag>Bou06</b:Tag>
    <b:SourceType>JournalArticle</b:SourceType>
    <b:Guid>{60E655ED-2C76-4670-BD3E-BAA04D128E0A}</b:Guid>
    <b:Author>
      <b:Author>
        <b:NameList>
          <b:Person>
            <b:Last>Bouquet</b:Last>
            <b:First>Emmanuelle</b:First>
          </b:Person>
          <b:Person>
            <b:Last>Wampfler</b:Last>
            <b:First>Betty</b:First>
          </b:Person>
        </b:NameList>
      </b:Author>
    </b:Author>
    <b:Title>Enjeux et impacts de la microfinance rurale à Madagascar: Etude d'impact du réseau des Caisses d'épargne et de crédit mutuel de Madagascar (CECAM) 2003-2007</b:Title>
    <b:JournalName>BIM </b:JournalName>
    <b:Year>2006</b:Year>
    <b:RefOrder>9</b:RefOrder>
  </b:Source>
  <b:Source>
    <b:Tag>And14</b:Tag>
    <b:SourceType>BookSection</b:SourceType>
    <b:Guid>{7B7AE749-100A-45A8-ADC2-232DCBB0C565}</b:Guid>
    <b:Author>
      <b:Author>
        <b:NameList>
          <b:Person>
            <b:Last>André</b:Last>
            <b:First>Paul</b:First>
          </b:Person>
        </b:NameList>
      </b:Author>
      <b:Editor>
        <b:NameList>
          <b:Person>
            <b:Last>André</b:Last>
            <b:First>Paul</b:First>
          </b:Person>
        </b:NameList>
      </b:Editor>
    </b:Author>
    <b:Title>Introduction. Politique d’ouverture et réformes intérieures: quelles interactions?</b:Title>
    <b:BookTitle>La Chine aujourd’hui</b:BookTitle>
    <b:Year>2014</b:Year>
    <b:City>Lille</b:City>
    <b:Publisher>Presses universitaires du Septentrion</b:Publisher>
    <b:URL>https://doi.org/10.4000/books.septentrion.8207</b:URL>
    <b:RefOrder>1</b:RefOrder>
  </b:Source>
  <b:Source>
    <b:Tag>QiL23</b:Tag>
    <b:SourceType>JournalArticle</b:SourceType>
    <b:Guid>{54948567-7107-4009-ABBC-512D59A99286}</b:Guid>
    <b:Author>
      <b:Author>
        <b:NameList>
          <b:Person>
            <b:Last>Qi</b:Last>
            <b:First>Lindong</b:First>
          </b:Person>
          <b:Person>
            <b:Last>Gonondo</b:Last>
            <b:First>Jean</b:First>
          </b:Person>
        </b:NameList>
      </b:Author>
    </b:Author>
    <b:Title>zhōngguó yǔ kāmàilóng qīshí niánlái de wénxuéjiāoliú shǐlüè</b:Title>
    <b:JournalName>zhōngfēi yánjiū xuékān</b:JournalName>
    <b:Year>2023</b:Year>
    <b:Pages>109-126</b:Pages>
    <b:Volume>2</b:Volume>
    <b:Issue>1</b:Issue>
    <b:URL>https://doi.org/10.56377/jsas.v2n1.0926</b:URL>
    <b:RefOrder>2</b:RefOrder>
  </b:Source>
  <b:Source>
    <b:Tag>NGb14</b:Tag>
    <b:SourceType>Report</b:SourceType>
    <b:Guid>{0B5590C9-121F-4C01-B20A-3B19D2F0ECA2}</b:Guid>
    <b:Title>Nouvelles tendances de la poésie écrite en Afrique noire francophone de1970 à 2000</b:Title>
    <b:Year>2014</b:Year>
    <b:Author>
      <b:Author>
        <b:NameList>
          <b:Person>
            <b:Last>N’Gbesso</b:Last>
            <b:First>Hélène</b:First>
          </b:Person>
        </b:NameList>
      </b:Author>
    </b:Author>
    <b:Publisher>HAL Science</b:Publisher>
    <b:City>Paris</b:City>
    <b:Institution>Université de la Sorbonne nouvelle - Paris III</b:Institution>
    <b:ThesisType>Thèse de doctorat</b:ThesisType>
    <b:URL>https://theses.hal.science/tel-02905680v1</b:URL>
    <b:RefOrder>3</b:RefOrder>
  </b:Source>
  <b:Source>
    <b:Tag>Fej63</b:Tag>
    <b:SourceType>JournalArticle</b:SourceType>
    <b:Guid>{B377C906-6FA4-4835-9F95-31FB0A6EB38D}</b:Guid>
    <b:Author>
      <b:Author>
        <b:NameList>
          <b:Person>
            <b:Last>Fejto</b:Last>
            <b:First>François</b:First>
          </b:Person>
        </b:NameList>
      </b:Author>
    </b:Author>
    <b:Title>La Conférence afro-asiatique de Tanganyika</b:Title>
    <b:JournalName>L'Impartial</b:JournalName>
    <b:Year>1963</b:Year>
    <b:Pages>1-2</b:Pages>
    <b:Issue>83</b:Issue>
    <b:URL>https://doc.rero.ch/record/102750/files/1963-02-07.pdf</b:URL>
    <b:RefOrder>4</b:RefOrder>
  </b:Source>
  <b:Source>
    <b:Tag>Mfo231</b:Tag>
    <b:SourceType>JournalArticle</b:SourceType>
    <b:Guid>{0D268542-5990-40E1-ABA9-DCD072CA2A94}</b:Guid>
    <b:Author>
      <b:Author>
        <b:NameList>
          <b:Person>
            <b:Last>Mfozié</b:Last>
            <b:First>Zacharie-Blaise</b:First>
          </b:Person>
        </b:NameList>
      </b:Author>
    </b:Author>
    <b:Title>Parole rituelle dans Balafon d'Engelbert Mveng: une analyse intermediale</b:Title>
    <b:JournalName>Akofena</b:JournalName>
    <b:Year>2023</b:Year>
    <b:Pages>117-134</b:Pages>
    <b:Volume>10</b:Volume>
    <b:Issue>1</b:Issue>
    <b:URL>https://doi.org/10.48734/akofena.n010v1.10.2023</b:URL>
    <b:RefOrder>5</b:RefOrder>
  </b:Source>
  <b:Source>
    <b:Tag>Ess22</b:Tag>
    <b:SourceType>BookSection</b:SourceType>
    <b:Guid>{E9A99B5E-E286-48DA-9C44-C04087E4D844}</b:Guid>
    <b:Title>De Balafon à Poto-poto blues, itinéraire d’une francographie de contact</b:Title>
    <b:Year>2022</b:Year>
    <b:Pages>305-317</b:Pages>
    <b:Author>
      <b:Author>
        <b:NameList>
          <b:Person>
            <b:Last>Essiene</b:Last>
            <b:First>Jean-Marcel</b:First>
          </b:Person>
        </b:NameList>
      </b:Author>
      <b:Editor>
        <b:NameList>
          <b:Person>
            <b:Last>Atéba</b:Last>
            <b:First>Raymond</b:First>
            <b:Middle>Mbassi</b:Middle>
          </b:Person>
        </b:NameList>
      </b:Editor>
    </b:Author>
    <b:BookTitle>Francophonie et francophilie littéraires</b:BookTitle>
    <b:City>Paris</b:City>
    <b:Publisher>Karthala</b:Publisher>
    <b:URL> https://doi-org.acces.bibl.ulaval.ca/10.3917/kart.ateba.2022.01.0307</b:URL>
    <b:RefOrder>6</b:RefOrder>
  </b:Source>
  <b:Source>
    <b:Tag>Mba23</b:Tag>
    <b:SourceType>ArticleInAPeriodical</b:SourceType>
    <b:Guid>{8B9C68ED-8D24-4DF6-BCC7-A5AB05497BE4}</b:Guid>
    <b:Title>Biblio : les valeurs d’Engelbert Mveng</b:Title>
    <b:Year>2023</b:Year>
    <b:Author>
      <b:Author>
        <b:NameList>
          <b:Person>
            <b:Last>Mbassi</b:Last>
            <b:First>Yvette</b:First>
          </b:Person>
        </b:NameList>
      </b:Author>
    </b:Author>
    <b:PeriodicalTitle>Cameroon Tribune</b:PeriodicalTitle>
    <b:URL>https://www.cameroon-tribune.cm/article.html/54588/fr.html/biblio-les-valeurs-dengelbert-mveng</b:URL>
    <b:RefOrder>7</b:RefOrder>
  </b:Source>
  <b:Source>
    <b:Tag>Nko24</b:Tag>
    <b:SourceType>ArticleInAPeriodical</b:SourceType>
    <b:Guid>{8A85EDAA-1CD3-494E-A8B8-D68CB2073813}</b:Guid>
    <b:Title>BALAFON : Un message de fraternité universelle</b:Title>
    <b:Year>2024</b:Year>
    <b:Author>
      <b:Author>
        <b:NameList>
          <b:Person>
            <b:Last>Nkoué</b:Last>
            <b:First>Bonté</b:First>
            <b:Middle>Modeste</b:Middle>
          </b:Person>
        </b:NameList>
      </b:Author>
    </b:Author>
    <b:PeriodicalTitle>L'Etudiant</b:PeriodicalTitle>
    <b:URL>https://www.journaletudiant.com/balafon-un-message-de-fraternite-universelle/</b:URL>
    <b:RefOrder>8</b:RefOrder>
  </b:Source>
  <b:Source>
    <b:Tag>Amo17</b:Tag>
    <b:SourceType>BookSection</b:SourceType>
    <b:Guid>{1C506A3B-DC54-46A8-984A-358DFD3D3DEA}</b:Guid>
    <b:Title>Mveng, Engelbert, SJ (1930– 1995)</b:Title>
    <b:Year>2017</b:Year>
    <b:City>Cambridge</b:City>
    <b:Publisher>Cambridge University Press</b:Publisher>
    <b:Author>
      <b:Author>
        <b:NameList>
          <b:Person>
            <b:Last>Amoussou</b:Last>
            <b:First>Luc</b:First>
            <b:Middle>Bonaventure A.</b:Middle>
          </b:Person>
        </b:NameList>
      </b:Author>
      <b:Editor>
        <b:NameList>
          <b:Person>
            <b:Last>Worcester</b:Last>
            <b:First>Thomas</b:First>
          </b:Person>
        </b:NameList>
      </b:Editor>
    </b:Author>
    <b:BookTitle>The Cambridge Encyclopedia of the Jesuits</b:BookTitle>
    <b:Pages>545-546</b:Pages>
    <b:RefOrder>10</b:RefOrder>
  </b:Source>
  <b:Source>
    <b:Tag>Coq10</b:Tag>
    <b:SourceType>JournalArticle</b:SourceType>
    <b:Guid>{7554A363-F927-4D9D-B562-311625E7FD19}</b:Guid>
    <b:Title>Le rôle de Présence Africaine dans la refondation de l’histoire africaine postcoloniale</b:Title>
    <b:Year>2010</b:Year>
    <b:Pages>81-85</b:Pages>
    <b:JournalName>Présence Africaine</b:JournalName>
    <b:Author>
      <b:Author>
        <b:NameList>
          <b:Person>
            <b:Last>Coquery-Vidrovitch</b:Last>
            <b:First>Catherine</b:First>
          </b:Person>
        </b:NameList>
      </b:Author>
    </b:Author>
    <b:Volume>181-182</b:Volume>
    <b:Issue>1</b:Issue>
    <b:URL>https://doi.org/10.3917/presa.181.0081</b:URL>
    <b:RefOrder>11</b:RefOrder>
  </b:Source>
  <b:Source>
    <b:Tag>JTr14</b:Tag>
    <b:SourceType>Book</b:SourceType>
    <b:Guid>{0F38478F-D847-45C9-AB92-DB7359EE1182}</b:Guid>
    <b:Title>Aristote: Éthique à Nicomaque</b:Title>
    <b:Year>2014</b:Year>
    <b:Publisher>Éditions Les Échos du Maquis</b:Publisher>
    <b:Author>
      <b:Translator>
        <b:NameList>
          <b:Person>
            <b:Last>Tricot</b:Last>
            <b:First>J.</b:First>
          </b:Person>
        </b:NameList>
      </b:Translator>
      <b:Author>
        <b:NameList>
          <b:Person>
            <b:Last>Tricot</b:Last>
            <b:First>J.</b:First>
          </b:Person>
        </b:NameList>
      </b:Author>
    </b:Author>
    <b:URL>https://philosophie.cegeptr.qc.ca/wp-content/documents/%C3%89thique-%C3%A0-Nicomaque.pdf</b:URL>
    <b:RefOrder>13</b:RefOrder>
  </b:Source>
  <b:Source>
    <b:Tag>Pic15</b:Tag>
    <b:SourceType>ConferenceProceedings</b:SourceType>
    <b:Guid>{2E8860F8-CD78-48C2-8796-ACA3204730AF}</b:Guid>
    <b:Title>L’amitié dans la pensée politique</b:Title>
    <b:Year>2015</b:Year>
    <b:Pages>283-301</b:Pages>
    <b:City>Poitiers</b:City>
    <b:Publisher>Presses Universitaires de Poitiers</b:Publisher>
    <b:Author>
      <b:Author>
        <b:NameList>
          <b:Person>
            <b:Last>Pichot</b:Last>
            <b:First>Philippe</b:First>
          </b:Person>
        </b:NameList>
      </b:Author>
    </b:Author>
    <b:ConferenceName>Mélanges en l’honneur de Xavier Martin</b:ConferenceName>
    <b:URL>https://hal.science/hal-04284514/document</b:URL>
    <b:RefOrder>14</b:RefOrder>
  </b:Source>
  <b:Source>
    <b:Tag>Placeholder2</b:Tag>
    <b:SourceType>JournalArticle</b:SourceType>
    <b:Guid>{829BBE27-2620-4162-A7EE-6C3C88F90F94}</b:Guid>
    <b:Author>
      <b:Author>
        <b:NameList>
          <b:Person>
            <b:Last>Moonsamy</b:Last>
            <b:First>Nedine</b:First>
          </b:Person>
        </b:NameList>
      </b:Author>
    </b:Author>
    <b:Title>Visions of China: Political Friendship and Animosities in Southern African Science Fiction</b:Title>
    <b:JournalName>Journal of Southern African Studies</b:JournalName>
    <b:Year>2019</b:Year>
    <b:Pages>543-557</b:Pages>
    <b:Volume>45</b:Volume>
    <b:Issue>3</b:Issue>
    <b:URL>https://doi.org/10.1080/03057070.2019.1640415</b:URL>
    <b:RefOrder>15</b:RefOrder>
  </b:Source>
  <b:Source>
    <b:Tag>Che24</b:Tag>
    <b:SourceType>JournalArticle</b:SourceType>
    <b:Guid>{60438342-73D1-4B8F-9D1E-F855CD8397CB}</b:Guid>
    <b:Author>
      <b:Author>
        <b:NameList>
          <b:Person>
            <b:Last>Cheng</b:Last>
            <b:First>Anne</b:First>
          </b:Person>
        </b:NameList>
      </b:Author>
    </b:Author>
    <b:Title>Histoire intellectuelle de la Chine</b:Title>
    <b:JournalName>Annuaire du Collège de France</b:JournalName>
    <b:Year>2024</b:Year>
    <b:Pages>403-417</b:Pages>
    <b:Volume>121</b:Volume>
    <b:URL>https://doi.org/10.4000/12kuc</b:URL>
    <b:RefOrder>16</b:RefOrder>
  </b:Source>
  <b:Source>
    <b:Tag>Cur10</b:Tag>
    <b:SourceType>BookSection</b:SourceType>
    <b:Guid>{4BCA5DBB-959D-44CA-B062-797CE2554CE9}</b:Guid>
    <b:Author>
      <b:Author>
        <b:NameList>
          <b:Person>
            <b:Last>Curien</b:Last>
            <b:First>Annie</b:First>
            <b:Middle>Bergeret</b:Middle>
          </b:Person>
        </b:NameList>
      </b:Author>
      <b:Editor>
        <b:NameList>
          <b:Person>
            <b:Last>Mei</b:Last>
            <b:First>Duanmu</b:First>
          </b:Person>
          <b:Person>
            <b:Last>Tertrais</b:Last>
            <b:First>Hugues</b:First>
          </b:Person>
        </b:NameList>
      </b:Editor>
    </b:Author>
    <b:Title>Quand la littérature renaissante chinoise véhicule l’histoire</b:Title>
    <b:BookTitle>Temps croisés I</b:BookTitle>
    <b:Year>2010</b:Year>
    <b:Pages>51-68</b:Pages>
    <b:City>Paris</b:City>
    <b:Publisher>Éditions de la Maison des sciences de l’homme</b:Publisher>
    <b:URL> https://doi.org/10.4000/books.editionsmsh.908</b:URL>
    <b:RefOrder>17</b:RefOrder>
  </b:Source>
  <b:Source>
    <b:Tag>Pek66</b:Tag>
    <b:SourceType>JournalArticle</b:SourceType>
    <b:Guid>{F32F1089-B993-4D4F-8DE2-6A91A1EE7F54}</b:Guid>
    <b:Title>Communique of the Afro-Asian Writers' Emergency Meeting</b:Title>
    <b:Year>1966</b:Year>
    <b:Author>
      <b:Author>
        <b:Corporate>Peking Review</b:Corporate>
      </b:Author>
    </b:Author>
    <b:JournalName>Peking Review</b:JournalName>
    <b:Pages>8-9</b:Pages>
    <b:Volume>9</b:Volume>
    <b:Issue>29</b:Issue>
    <b:URL>https://www.massline.org/PekingReview/PR1966/PR1966-29.pdf</b:URL>
    <b:RefOrder>18</b:RefOrder>
  </b:Source>
  <b:Source>
    <b:Tag>Gal231</b:Tag>
    <b:SourceType>JournalArticle</b:SourceType>
    <b:Guid>{8B4948A2-3F75-4699-ADA6-AC1EDA370580}</b:Guid>
    <b:Title>Retracer une camaraderie sino-africaine dans China Poems (1975) de Dennis Brutus</b:Title>
    <b:Year>2023</b:Year>
    <b:Author>
      <b:Author>
        <b:NameList>
          <b:Person>
            <b:Last>Galafa</b:Last>
            <b:First>Beaton</b:First>
          </b:Person>
        </b:NameList>
      </b:Author>
    </b:Author>
    <b:JournalName>Revue d‘Études Sino-Africaines (RÉSA)</b:JournalName>
    <b:Pages>94-108</b:Pages>
    <b:Volume>2</b:Volume>
    <b:Issue>1</b:Issue>
    <b:URL>https://doi.org/10.56377/jsas.v2n1.9408</b:URL>
    <b:RefOrder>19</b:RefOrder>
  </b:Source>
  <b:Source>
    <b:Tag>Pot21</b:Tag>
    <b:SourceType>ArticleInAPeriodical</b:SourceType>
    <b:Guid>{E4FE01A9-5382-444C-90A9-77BF1C273E96}</b:Guid>
    <b:Title>Confucius la légende des siècles</b:Title>
    <b:Year>2021</b:Year>
    <b:Author>
      <b:Author>
        <b:NameList>
          <b:Person>
            <b:Last>Pottier</b:Last>
            <b:First>Jean-Marie</b:First>
          </b:Person>
        </b:NameList>
      </b:Author>
    </b:Author>
    <b:PeriodicalTitle>Sciences Humaines</b:PeriodicalTitle>
    <b:URL>https://www.scienceshumaines.com/confucius-la-legende-des-siecles_fr_43870.html</b:URL>
    <b:RefOrder>20</b:RefOrder>
  </b:Source>
  <b:Source>
    <b:Tag>Gal233</b:Tag>
    <b:SourceType>JournalArticle</b:SourceType>
    <b:Guid>{5D573398-1F9D-4302-8CC7-6DDEB76CE5CC}</b:Guid>
    <b:Title>« Principe d’une seule Chine » et « Politique d’une seule Chine », une cohabitation en péril?</b:Title>
    <b:Year>2023</b:Year>
    <b:Pages>100-104</b:Pages>
    <b:Author>
      <b:Author>
        <b:NameList>
          <b:Person>
            <b:Last>Gall</b:Last>
            <b:First>Benjamin</b:First>
            <b:Middle>Le</b:Middle>
          </b:Person>
        </b:NameList>
      </b:Author>
    </b:Author>
    <b:JournalName>Revue Défense Nationale</b:JournalName>
    <b:Volume>859</b:Volume>
    <b:Issue>4</b:Issue>
    <b:URL>https://doi.org/10.3917/rdna.859.0100</b:URL>
    <b:RefOrder>21</b:RefOrder>
  </b:Source>
  <b:Source>
    <b:Tag>LaR24</b:Tag>
    <b:SourceType>ArticleInAPeriodical</b:SourceType>
    <b:Guid>{7B44D52C-6256-4734-8E9D-11ECFEBB24D1}</b:Guid>
    <b:Author>
      <b:Author>
        <b:Corporate>La Route de la Soie - Éditions</b:Corporate>
      </b:Author>
    </b:Author>
    <b:Title>Zhao Lihong dans la presse : la poésie au coeur de la diplomatie</b:Title>
    <b:PeriodicalTitle>La Route de la Soie - Éditions</b:PeriodicalTitle>
    <b:Year>2024</b:Year>
    <b:URL>https://www.laroutedelasoie-editions.com/2024/10/08/zhao-lihong-dans-la-presse-la-po%C3%A9sie-au-coeur-de-la-diplomatie/</b:URL>
    <b:RefOrder>22</b:RefOrder>
  </b:Source>
  <b:Source>
    <b:Tag>Nin23</b:Tag>
    <b:SourceType>Report</b:SourceType>
    <b:Guid>{8B4DE4AB-40C3-4D12-A351-739EC38062E5}</b:Guid>
    <b:Title>Conférence de presse du 5 septembre 2023 tenue par la porte-parole du ministère des Affaires étrangères Mao Ning</b:Title>
    <b:Year>2023</b:Year>
    <b:Author>
      <b:Author>
        <b:NameList>
          <b:Person>
            <b:Last>Ning</b:Last>
            <b:First>Mao</b:First>
          </b:Person>
        </b:NameList>
      </b:Author>
    </b:Author>
    <b:Publisher>Ministry of Foreign Affairs of the People's Republic of China</b:Publisher>
    <b:City>Beijing</b:City>
    <b:URL>https://www.mfa.gov.cn/fra/xwfw/fyrth/202309/t20230907_11139580.html</b:URL>
    <b:RefOrder>23</b:RefOrder>
  </b:Source>
  <b:Source>
    <b:Tag>Cab04</b:Tag>
    <b:SourceType>BookSection</b:SourceType>
    <b:Guid>{A4356A58-C087-4C02-9EAA-C9C6D2950374}</b:Guid>
    <b:Title>Le face-à-face Chine-Taiwan : intégration économique et confrontation politico-militaire</b:Title>
    <b:Year>2004</b:Year>
    <b:Pages>121-135</b:Pages>
    <b:Author>
      <b:Author>
        <b:NameList>
          <b:Person>
            <b:Last>Cabestan</b:Last>
            <b:First>Jean-Pierre</b:First>
          </b:Person>
        </b:NameList>
      </b:Author>
      <b:Editor>
        <b:NameList>
          <b:Person>
            <b:Last>Stratégique</b:Last>
            <b:First>Fondation</b:First>
            <b:Middle>pour la Recherche</b:Middle>
          </b:Person>
        </b:NameList>
      </b:Editor>
    </b:Author>
    <b:BookTitle>Annuaire stratégique et militaire 2004</b:BookTitle>
    <b:City>Paris</b:City>
    <b:Publisher>Odile Jacob</b:Publisher>
    <b:URL>https://doi.org/10.3917/oj.fonda.2004.01.0121</b:URL>
    <b:RefOrder>24</b:RefOrder>
  </b:Source>
  <b:Source>
    <b:Tag>Yoo14</b:Tag>
    <b:SourceType>Report</b:SourceType>
    <b:Guid>{DD5B3FEA-29FF-48CD-9444-3E99D1E7B599}</b:Guid>
    <b:Author>
      <b:Author>
        <b:NameList>
          <b:Person>
            <b:Last>Yoon</b:Last>
            <b:First>Duncain</b:First>
            <b:Middle>McEachern</b:Middle>
          </b:Person>
        </b:NameList>
      </b:Author>
    </b:Author>
    <b:Title>Cold War Africa and China: The Afro-Asian Writers’ Bureau and the Rise of Postcolonial Literature</b:Title>
    <b:Year>2014</b:Year>
    <b:Publisher>UCLA Electronic Theses and Dissertations</b:Publisher>
    <b:City>California</b:City>
    <b:Institution>University of California</b:Institution>
    <b:ThesisType>Thèse de doctorat</b:ThesisType>
    <b:URL>https://escholarship.org/uc/item/6j37x5b3</b:URL>
    <b:RefOrder>25</b:RefOrder>
  </b:Source>
  <b:Source>
    <b:Tag>Mef21</b:Tag>
    <b:SourceType>JournalArticle</b:SourceType>
    <b:Guid>{EB2A3A4F-71EB-4401-9E79-D3C68FB54373}</b:Guid>
    <b:Title>Balafon ou la (re) négociation du pacte racial</b:Title>
    <b:Year>2021</b:Year>
    <b:Pages>750-768</b:Pages>
    <b:Author>
      <b:Author>
        <b:NameList>
          <b:Person>
            <b:Last>Mefire</b:Last>
            <b:First>Adamou</b:First>
            <b:Middle>Ntieche</b:Middle>
          </b:Person>
        </b:NameList>
      </b:Author>
    </b:Author>
    <b:JournalName>Revue officielle intercontinentale du Collège doctoral francophone régional d’Europe centrale et orientale en Sciences Humaines</b:JournalName>
    <b:Volume>8</b:Volume>
    <b:URL>https://ojs.iliauni.edu.ge/index.php/eish/article/view/600</b:URL>
    <b:RefOrder>26</b:RefOrder>
  </b:Source>
  <b:Source>
    <b:Tag>Rob12</b:Tag>
    <b:SourceType>Book</b:SourceType>
    <b:Guid>{EAB78D0E-28AE-42F9-9C27-3900CC446EDC}</b:Guid>
    <b:Title>Écritures camerounaises francophones. Introduction de Jürgen E. Müller</b:Title>
    <b:Year>2012</b:Year>
    <b:City>Yaoundé</b:City>
    <b:Publisher>éditions Ifrikiya</b:Publisher>
    <b:Author>
      <b:Editor>
        <b:NameList>
          <b:Person>
            <b:Last>Fotsing</b:Last>
            <b:First>Robert</b:First>
          </b:Person>
        </b:NameList>
      </b:Editor>
    </b:Author>
    <b:RefOrder>27</b:RefOrder>
  </b:Source>
  <b:Source>
    <b:Tag>Nla15</b:Tag>
    <b:SourceType>JournalArticle</b:SourceType>
    <b:Guid>{1FD93025-03D0-4A2F-802A-D0AF6C7C3768}</b:Guid>
    <b:Title>De l’humanisme à la théologie africaine.Une lecture de Balafon d’Engelbergt MVENG</b:Title>
    <b:Year>2015</b:Year>
    <b:Pages>57-69</b:Pages>
    <b:Author>
      <b:Author>
        <b:NameList>
          <b:Person>
            <b:Last>Nlandu</b:Last>
            <b:First>Ephraïm</b:First>
          </b:Person>
        </b:NameList>
      </b:Author>
    </b:Author>
    <b:JournalName>Akwaba</b:JournalName>
    <b:Volume>12</b:Volume>
    <b:Issue>2</b:Issue>
    <b:RefOrder>9</b:RefOrder>
  </b:Source>
  <b:Source>
    <b:Tag>Placeholder3</b:Tag>
    <b:SourceType>Report</b:SourceType>
    <b:Guid>{B2E98410-B47F-4C81-8510-7C2E95A548E3}</b:Guid>
    <b:Title>Cold War Africa and China: The Afro-Asian Writers’ Bureau and the Rise of Postcolonial Literature</b:Title>
    <b:Year>2014</b:Year>
    <b:Author>
      <b:Author>
        <b:NameList>
          <b:Person>
            <b:Last>Yoon</b:Last>
            <b:First>Duncan</b:First>
            <b:Middle>McEachern</b:Middle>
          </b:Person>
        </b:NameList>
      </b:Author>
    </b:Author>
    <b:Publisher>University of California Los Angeles</b:Publisher>
    <b:City>Los Angeles</b:City>
    <b:ThesisType>Doctoral dissertation</b:ThesisType>
    <b:URL>https://escholarship.org/uc/item/6j37x5b3</b:URL>
    <b:RefOrder>28</b:RefOrder>
  </b:Source>
  <b:Source>
    <b:Tag>Placeholder1</b:Tag>
    <b:SourceType>Book</b:SourceType>
    <b:Guid>{3A484DAA-34B2-4809-99DC-40C39744126C}</b:Guid>
    <b:Title>Balafon</b:Title>
    <b:Year>1972</b:Year>
    <b:Author>
      <b:Author>
        <b:NameList>
          <b:Person>
            <b:Last>Mveng</b:Last>
            <b:First>Engelbert</b:First>
          </b:Person>
        </b:NameList>
      </b:Author>
    </b:Author>
    <b:Publisher>Éditions CLE</b:Publisher>
    <b:City>Yaoundé</b:City>
    <b:ThesisType>Doctoral dissertation</b:ThesisType>
    <b:RefOrder>12</b:RefOrder>
  </b:Source>
  <b:Source>
    <b:Tag>Cou13</b:Tag>
    <b:SourceType>JournalArticle</b:SourceType>
    <b:Guid>{967128D8-F08B-46FE-B5DE-6EC697A4F976}</b:Guid>
    <b:Author>
      <b:Author>
        <b:NameList>
          <b:Person>
            <b:Last>Coulon</b:Last>
            <b:First>Virginie</b:First>
          </b:Person>
        </b:NameList>
      </b:Author>
    </b:Author>
    <b:Title>La littérature africaine au service de la guerre froide</b:Title>
    <b:JournalName>Études littéraires africaines</b:JournalName>
    <b:Year>2013</b:Year>
    <b:Pages>89-103</b:Pages>
    <b:Issue>35</b:Issue>
    <b:URL>https://doi.org/10.7202/1021712ar</b:URL>
    <b:RefOrder>29</b:RefOrder>
  </b:Source>
</b:Sourc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82D715-391B-42D1-BBC8-AC6B34477E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5</Pages>
  <Words>2588</Words>
  <Characters>14239</Characters>
  <Application>Microsoft Office Word</Application>
  <DocSecurity>0</DocSecurity>
  <Lines>118</Lines>
  <Paragraphs>33</Paragraphs>
  <ScaleCrop>false</ScaleCrop>
  <HeadingPairs>
    <vt:vector size="2" baseType="variant">
      <vt:variant>
        <vt:lpstr>Titre</vt:lpstr>
      </vt:variant>
      <vt:variant>
        <vt:i4>1</vt:i4>
      </vt:variant>
    </vt:vector>
  </HeadingPairs>
  <TitlesOfParts>
    <vt:vector size="1" baseType="lpstr">
      <vt:lpstr/>
    </vt:vector>
  </TitlesOfParts>
  <Company>IT</Company>
  <LinksUpToDate>false</LinksUpToDate>
  <CharactersWithSpaces>16794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Lie L</dc:creator>
  <cp:lastModifiedBy>hp</cp:lastModifiedBy>
  <cp:revision>83</cp:revision>
  <cp:lastPrinted>2025-04-25T07:31:00Z</cp:lastPrinted>
  <dcterms:created xsi:type="dcterms:W3CDTF">2024-11-13T17:36:00Z</dcterms:created>
  <dcterms:modified xsi:type="dcterms:W3CDTF">2026-01-13T09:44:00Z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id="jZqarhSx"/&gt;&lt;style id="http://www.zotero.org/styles/apa" locale="fr-FR"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y fmtid="{D5CDD505-2E9C-101B-9397-08002B2CF9AE}" pid="4" name="KSOTemplateDocerSaveRecord">
    <vt:lpwstr>eyJoZGlkIjoiODUyMmFiNWM2NzY4Zjg5ZTE2ZmFjOWI1ZjE1M2IyOTIifQ==</vt:lpwstr>
  </property>
  <property fmtid="{D5CDD505-2E9C-101B-9397-08002B2CF9AE}" pid="5" name="KSOProductBuildVer">
    <vt:lpwstr>2052-12.1.0.23542</vt:lpwstr>
  </property>
  <property fmtid="{D5CDD505-2E9C-101B-9397-08002B2CF9AE}" pid="6" name="ICV">
    <vt:lpwstr>C391D1E6748F437F89A3E7CA418EC480_12</vt:lpwstr>
  </property>
</Properties>
</file>